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7F" w:rsidRDefault="0010017F" w:rsidP="005F4BBC">
      <w:pPr>
        <w:ind w:firstLineChars="900" w:firstLine="216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417DE3" w:rsidRDefault="006D7480" w:rsidP="0010017F">
      <w:pPr>
        <w:ind w:firstLineChars="950" w:firstLine="22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F4BBC">
        <w:rPr>
          <w:rFonts w:ascii="ＭＳ Ｐゴシック" w:eastAsia="ＭＳ Ｐゴシック" w:hAnsi="ＭＳ Ｐゴシック" w:hint="eastAsia"/>
          <w:sz w:val="24"/>
          <w:szCs w:val="24"/>
        </w:rPr>
        <w:t>喫煙可能室設置施設</w:t>
      </w:r>
      <w:r w:rsidR="00C71FF8">
        <w:rPr>
          <w:rFonts w:ascii="ＭＳ Ｐゴシック" w:eastAsia="ＭＳ Ｐゴシック" w:hAnsi="ＭＳ Ｐゴシック" w:hint="eastAsia"/>
          <w:sz w:val="24"/>
          <w:szCs w:val="24"/>
        </w:rPr>
        <w:t>変更届</w:t>
      </w:r>
      <w:r w:rsidR="00AB3F2C" w:rsidRPr="005F4BBC">
        <w:rPr>
          <w:rFonts w:ascii="ＭＳ Ｐゴシック" w:eastAsia="ＭＳ Ｐゴシック" w:hAnsi="ＭＳ Ｐゴシック" w:hint="eastAsia"/>
          <w:sz w:val="24"/>
          <w:szCs w:val="24"/>
        </w:rPr>
        <w:t>出</w:t>
      </w:r>
      <w:r w:rsidR="005F4BBC" w:rsidRPr="005F4BBC">
        <w:rPr>
          <w:rFonts w:ascii="ＭＳ Ｐゴシック" w:eastAsia="ＭＳ Ｐゴシック" w:hAnsi="ＭＳ Ｐゴシック" w:hint="eastAsia"/>
          <w:sz w:val="24"/>
          <w:szCs w:val="24"/>
        </w:rPr>
        <w:t>に関する誓約書</w:t>
      </w:r>
      <w:r w:rsidR="008407BB" w:rsidRPr="005F4BBC">
        <w:rPr>
          <w:rFonts w:ascii="ＭＳ Ｐゴシック" w:eastAsia="ＭＳ Ｐゴシック" w:hAnsi="ＭＳ Ｐゴシック"/>
          <w:sz w:val="24"/>
          <w:szCs w:val="24"/>
        </w:rPr>
        <w:tab/>
      </w:r>
    </w:p>
    <w:p w:rsidR="00E83A50" w:rsidRDefault="00E83A50" w:rsidP="00016138">
      <w:pPr>
        <w:jc w:val="left"/>
        <w:rPr>
          <w:sz w:val="24"/>
          <w:szCs w:val="24"/>
        </w:rPr>
      </w:pPr>
    </w:p>
    <w:p w:rsidR="00E83A50" w:rsidRDefault="00E83A50" w:rsidP="00EE727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E2428">
        <w:rPr>
          <w:rFonts w:hint="eastAsia"/>
          <w:sz w:val="24"/>
          <w:szCs w:val="24"/>
        </w:rPr>
        <w:t>健康増進法施行規則等の一部を改正する省令附則第２条第７</w:t>
      </w:r>
      <w:r w:rsidR="00090551">
        <w:rPr>
          <w:rFonts w:hint="eastAsia"/>
          <w:sz w:val="24"/>
          <w:szCs w:val="24"/>
        </w:rPr>
        <w:t>項の規定により、喫煙可能室設置</w:t>
      </w:r>
      <w:r w:rsidR="00B47A2D">
        <w:rPr>
          <w:rFonts w:hint="eastAsia"/>
          <w:sz w:val="24"/>
          <w:szCs w:val="24"/>
        </w:rPr>
        <w:t>変更</w:t>
      </w:r>
      <w:r w:rsidR="00090551">
        <w:rPr>
          <w:rFonts w:hint="eastAsia"/>
          <w:sz w:val="24"/>
          <w:szCs w:val="24"/>
        </w:rPr>
        <w:t>届出</w:t>
      </w:r>
      <w:r w:rsidR="00B47A2D">
        <w:rPr>
          <w:rFonts w:hint="eastAsia"/>
          <w:sz w:val="24"/>
          <w:szCs w:val="24"/>
        </w:rPr>
        <w:t>書</w:t>
      </w:r>
      <w:r w:rsidR="001A2034">
        <w:rPr>
          <w:rFonts w:hint="eastAsia"/>
          <w:sz w:val="24"/>
          <w:szCs w:val="24"/>
        </w:rPr>
        <w:t>（附則様式第１</w:t>
      </w:r>
      <w:r w:rsidR="000E2428">
        <w:rPr>
          <w:rFonts w:hint="eastAsia"/>
          <w:sz w:val="24"/>
          <w:szCs w:val="24"/>
        </w:rPr>
        <w:t>号</w:t>
      </w:r>
      <w:r w:rsidR="001A2034">
        <w:rPr>
          <w:rFonts w:hint="eastAsia"/>
          <w:sz w:val="24"/>
          <w:szCs w:val="24"/>
        </w:rPr>
        <w:t>の２）</w:t>
      </w:r>
      <w:r w:rsidR="00EE7277">
        <w:rPr>
          <w:rFonts w:hint="eastAsia"/>
          <w:sz w:val="24"/>
          <w:szCs w:val="24"/>
        </w:rPr>
        <w:t>を</w:t>
      </w:r>
      <w:r w:rsidR="00F63216">
        <w:rPr>
          <w:rFonts w:hint="eastAsia"/>
          <w:sz w:val="24"/>
          <w:szCs w:val="24"/>
        </w:rPr>
        <w:t>提出するにあ</w:t>
      </w:r>
      <w:r w:rsidR="00EE7277">
        <w:rPr>
          <w:rFonts w:hint="eastAsia"/>
          <w:sz w:val="24"/>
          <w:szCs w:val="24"/>
        </w:rPr>
        <w:t>たり、</w:t>
      </w:r>
      <w:r w:rsidR="00090551">
        <w:rPr>
          <w:rFonts w:hint="eastAsia"/>
          <w:sz w:val="24"/>
          <w:szCs w:val="24"/>
        </w:rPr>
        <w:t>次の１</w:t>
      </w:r>
      <w:r w:rsidR="00F63216">
        <w:rPr>
          <w:rFonts w:hint="eastAsia"/>
          <w:sz w:val="24"/>
          <w:szCs w:val="24"/>
        </w:rPr>
        <w:t>～３</w:t>
      </w:r>
      <w:r w:rsidR="00090551">
        <w:rPr>
          <w:rFonts w:hint="eastAsia"/>
          <w:sz w:val="24"/>
          <w:szCs w:val="24"/>
        </w:rPr>
        <w:t>の事項</w:t>
      </w:r>
      <w:r w:rsidR="005F4BBC">
        <w:rPr>
          <w:rFonts w:hint="eastAsia"/>
          <w:sz w:val="24"/>
          <w:szCs w:val="24"/>
        </w:rPr>
        <w:t>に相違のないことを誓約します。</w:t>
      </w:r>
    </w:p>
    <w:p w:rsidR="00B070D7" w:rsidRDefault="00B070D7" w:rsidP="00B070D7">
      <w:pPr>
        <w:ind w:firstLineChars="100" w:firstLine="240"/>
        <w:rPr>
          <w:sz w:val="24"/>
          <w:szCs w:val="24"/>
        </w:rPr>
      </w:pPr>
    </w:p>
    <w:p w:rsidR="00F63216" w:rsidRPr="001A2034" w:rsidRDefault="00F63216" w:rsidP="00F63216">
      <w:pPr>
        <w:rPr>
          <w:sz w:val="24"/>
          <w:szCs w:val="24"/>
        </w:rPr>
      </w:pPr>
    </w:p>
    <w:p w:rsidR="00F63216" w:rsidRPr="00F63216" w:rsidRDefault="00F63216" w:rsidP="00F63216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B070D7" w:rsidRPr="00B070D7">
        <w:rPr>
          <w:rFonts w:asciiTheme="majorEastAsia" w:eastAsiaTheme="majorEastAsia" w:hAnsiTheme="majorEastAsia" w:hint="eastAsia"/>
          <w:sz w:val="24"/>
          <w:szCs w:val="24"/>
        </w:rPr>
        <w:t>喫煙可能室の種別</w:t>
      </w:r>
      <w:r w:rsidR="00B070D7" w:rsidRPr="00996D1A">
        <w:rPr>
          <w:rFonts w:asciiTheme="majorEastAsia" w:eastAsiaTheme="majorEastAsia" w:hAnsiTheme="majorEastAsia" w:hint="eastAsia"/>
          <w:szCs w:val="24"/>
        </w:rPr>
        <w:t>（どちらかにチェック</w:t>
      </w:r>
      <w:r w:rsidR="00996D1A" w:rsidRPr="00996D1A">
        <w:rPr>
          <w:rFonts w:asciiTheme="majorEastAsia" w:eastAsiaTheme="majorEastAsia" w:hAnsiTheme="majorEastAsia" w:hint="eastAsia"/>
          <w:szCs w:val="24"/>
        </w:rPr>
        <w:t>してください</w:t>
      </w:r>
      <w:r w:rsidR="00B070D7" w:rsidRPr="00996D1A">
        <w:rPr>
          <w:rFonts w:asciiTheme="majorEastAsia" w:eastAsiaTheme="majorEastAsia" w:hAnsiTheme="majorEastAsia" w:hint="eastAsia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070D7" w:rsidRPr="00B070D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1108E" w:rsidRPr="00F63216">
        <w:rPr>
          <w:rFonts w:asciiTheme="minorEastAsia" w:hAnsiTheme="minorEastAsia" w:hint="eastAsia"/>
          <w:sz w:val="24"/>
          <w:szCs w:val="24"/>
        </w:rPr>
        <w:t>□</w:t>
      </w:r>
      <w:r w:rsidR="00996D1A">
        <w:rPr>
          <w:rFonts w:asciiTheme="minorEastAsia" w:hAnsiTheme="minorEastAsia" w:hint="eastAsia"/>
          <w:sz w:val="24"/>
          <w:szCs w:val="24"/>
        </w:rPr>
        <w:t xml:space="preserve">　</w:t>
      </w:r>
      <w:r w:rsidR="0061108E" w:rsidRPr="00F63216">
        <w:rPr>
          <w:rFonts w:asciiTheme="minorEastAsia" w:hAnsiTheme="minorEastAsia" w:hint="eastAsia"/>
          <w:sz w:val="24"/>
          <w:szCs w:val="24"/>
        </w:rPr>
        <w:t>施設の全部</w:t>
      </w:r>
    </w:p>
    <w:p w:rsidR="00B070D7" w:rsidRPr="00F63216" w:rsidRDefault="0061108E" w:rsidP="00996D1A">
      <w:pPr>
        <w:ind w:firstLineChars="2800" w:firstLine="6720"/>
        <w:rPr>
          <w:rFonts w:asciiTheme="majorEastAsia" w:eastAsiaTheme="majorEastAsia" w:hAnsiTheme="majorEastAsia"/>
          <w:sz w:val="24"/>
          <w:szCs w:val="24"/>
        </w:rPr>
      </w:pPr>
      <w:r w:rsidRPr="00F63216">
        <w:rPr>
          <w:rFonts w:asciiTheme="minorEastAsia" w:hAnsiTheme="minorEastAsia" w:hint="eastAsia"/>
          <w:sz w:val="24"/>
          <w:szCs w:val="24"/>
        </w:rPr>
        <w:t>□</w:t>
      </w:r>
      <w:r w:rsidR="00996D1A">
        <w:rPr>
          <w:rFonts w:asciiTheme="minorEastAsia" w:hAnsiTheme="minorEastAsia" w:hint="eastAsia"/>
          <w:sz w:val="24"/>
          <w:szCs w:val="24"/>
        </w:rPr>
        <w:t xml:space="preserve">　</w:t>
      </w:r>
      <w:r w:rsidRPr="00F63216">
        <w:rPr>
          <w:rFonts w:asciiTheme="minorEastAsia" w:hAnsiTheme="minorEastAsia" w:hint="eastAsia"/>
          <w:sz w:val="24"/>
          <w:szCs w:val="24"/>
        </w:rPr>
        <w:t>施設</w:t>
      </w:r>
      <w:r w:rsidR="00B070D7" w:rsidRPr="00F63216">
        <w:rPr>
          <w:rFonts w:asciiTheme="minorEastAsia" w:hAnsiTheme="minorEastAsia" w:hint="eastAsia"/>
          <w:sz w:val="24"/>
          <w:szCs w:val="24"/>
        </w:rPr>
        <w:t>の一部</w:t>
      </w:r>
    </w:p>
    <w:p w:rsidR="00B070D7" w:rsidRPr="00B070D7" w:rsidRDefault="00B070D7" w:rsidP="00E83A50">
      <w:pPr>
        <w:rPr>
          <w:sz w:val="24"/>
          <w:szCs w:val="24"/>
        </w:rPr>
      </w:pPr>
    </w:p>
    <w:p w:rsidR="00417DE3" w:rsidRPr="00996D1A" w:rsidRDefault="00F63216" w:rsidP="00E83A5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B070D7" w:rsidRPr="00B070D7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795766" w:rsidRPr="00B070D7">
        <w:rPr>
          <w:rFonts w:asciiTheme="majorEastAsia" w:eastAsiaTheme="majorEastAsia" w:hAnsiTheme="majorEastAsia" w:hint="eastAsia"/>
          <w:sz w:val="24"/>
          <w:szCs w:val="24"/>
        </w:rPr>
        <w:t>改正健康増進法附則第２条第２項に規定する</w:t>
      </w:r>
      <w:r w:rsidR="00A23861" w:rsidRPr="00B070D7">
        <w:rPr>
          <w:rFonts w:asciiTheme="majorEastAsia" w:eastAsiaTheme="majorEastAsia" w:hAnsiTheme="majorEastAsia" w:hint="eastAsia"/>
          <w:sz w:val="24"/>
          <w:szCs w:val="24"/>
        </w:rPr>
        <w:t>事項</w:t>
      </w:r>
      <w:r w:rsidR="00996D1A" w:rsidRPr="00996D1A">
        <w:rPr>
          <w:rFonts w:asciiTheme="majorEastAsia" w:eastAsiaTheme="majorEastAsia" w:hAnsiTheme="majorEastAsia" w:hint="eastAsia"/>
          <w:szCs w:val="21"/>
        </w:rPr>
        <w:t>（全てにチェックしてください）</w:t>
      </w:r>
    </w:p>
    <w:p w:rsidR="00417DE3" w:rsidRPr="007F24BB" w:rsidRDefault="00AE2DBD" w:rsidP="00F6321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="00FB0973" w:rsidRPr="007F24BB">
        <w:rPr>
          <w:rFonts w:hint="eastAsia"/>
          <w:sz w:val="24"/>
          <w:szCs w:val="24"/>
        </w:rPr>
        <w:t>２０２０年４月１日時点で営業している店舗である。</w:t>
      </w:r>
    </w:p>
    <w:p w:rsidR="00417DE3" w:rsidRDefault="00417DE3" w:rsidP="00F63216">
      <w:pPr>
        <w:ind w:firstLineChars="400" w:firstLine="960"/>
        <w:rPr>
          <w:sz w:val="24"/>
          <w:szCs w:val="24"/>
        </w:rPr>
      </w:pPr>
      <w:r w:rsidRPr="00A23861">
        <w:rPr>
          <w:rFonts w:hint="eastAsia"/>
          <w:sz w:val="24"/>
          <w:szCs w:val="24"/>
        </w:rPr>
        <w:t>□　喫煙可能室設置施設の客席面積は１００</w:t>
      </w:r>
      <w:r w:rsidR="00E23357">
        <w:rPr>
          <w:rFonts w:hint="eastAsia"/>
          <w:sz w:val="24"/>
          <w:szCs w:val="24"/>
        </w:rPr>
        <w:t>㎡</w:t>
      </w:r>
      <w:r w:rsidRPr="00A23861">
        <w:rPr>
          <w:rFonts w:hint="eastAsia"/>
          <w:sz w:val="24"/>
          <w:szCs w:val="24"/>
        </w:rPr>
        <w:t>以下である</w:t>
      </w:r>
      <w:r w:rsidR="00661F80">
        <w:rPr>
          <w:rFonts w:hint="eastAsia"/>
          <w:sz w:val="24"/>
          <w:szCs w:val="24"/>
        </w:rPr>
        <w:t>。</w:t>
      </w:r>
    </w:p>
    <w:p w:rsidR="00F63216" w:rsidRDefault="00090551" w:rsidP="00F63216">
      <w:pPr>
        <w:ind w:leftChars="464" w:left="1574" w:hangingChars="250" w:hanging="60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□　個人</w:t>
      </w:r>
      <w:r w:rsidR="00EE7277">
        <w:rPr>
          <w:rFonts w:ascii="ＭＳ 明朝" w:eastAsia="ＭＳ 明朝" w:hAnsi="ＭＳ 明朝" w:cs="ＭＳ 明朝" w:hint="eastAsia"/>
          <w:sz w:val="24"/>
          <w:szCs w:val="24"/>
        </w:rPr>
        <w:t>が経営する店舗である。</w:t>
      </w:r>
      <w:r>
        <w:rPr>
          <w:rFonts w:ascii="ＭＳ 明朝" w:eastAsia="ＭＳ 明朝" w:hAnsi="ＭＳ 明朝" w:cs="ＭＳ 明朝" w:hint="eastAsia"/>
          <w:sz w:val="24"/>
          <w:szCs w:val="24"/>
        </w:rPr>
        <w:t>若しくは</w:t>
      </w:r>
      <w:r w:rsidR="00EE7277"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11465D">
        <w:rPr>
          <w:rFonts w:ascii="ＭＳ 明朝" w:eastAsia="ＭＳ 明朝" w:hAnsi="ＭＳ 明朝" w:cs="ＭＳ 明朝" w:hint="eastAsia"/>
          <w:sz w:val="24"/>
          <w:szCs w:val="24"/>
        </w:rPr>
        <w:t>中小企業（</w:t>
      </w:r>
      <w:r w:rsidR="0011465D">
        <w:rPr>
          <w:rFonts w:hint="eastAsia"/>
          <w:sz w:val="24"/>
          <w:szCs w:val="24"/>
        </w:rPr>
        <w:t>資本金又は出資</w:t>
      </w:r>
      <w:r w:rsidR="001A2034">
        <w:rPr>
          <w:rFonts w:hint="eastAsia"/>
          <w:sz w:val="24"/>
          <w:szCs w:val="24"/>
        </w:rPr>
        <w:t>の</w:t>
      </w:r>
    </w:p>
    <w:p w:rsidR="00A23861" w:rsidRDefault="0011465D" w:rsidP="00F63216">
      <w:pPr>
        <w:ind w:leftChars="714" w:left="1499"/>
        <w:rPr>
          <w:sz w:val="24"/>
          <w:szCs w:val="24"/>
        </w:rPr>
      </w:pPr>
      <w:r>
        <w:rPr>
          <w:rFonts w:hint="eastAsia"/>
          <w:sz w:val="24"/>
          <w:szCs w:val="24"/>
        </w:rPr>
        <w:t>総額５０００万円以下の会社）が経営する店舗である。</w:t>
      </w:r>
    </w:p>
    <w:p w:rsidR="0011465D" w:rsidRPr="00EE7277" w:rsidRDefault="0011465D" w:rsidP="0011465D">
      <w:pPr>
        <w:ind w:left="720" w:hangingChars="300" w:hanging="720"/>
        <w:rPr>
          <w:sz w:val="24"/>
          <w:szCs w:val="24"/>
        </w:rPr>
      </w:pPr>
    </w:p>
    <w:p w:rsidR="00A23861" w:rsidRPr="00996D1A" w:rsidRDefault="00F63216" w:rsidP="00E83A50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B070D7" w:rsidRPr="00B070D7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A23861" w:rsidRPr="00B070D7">
        <w:rPr>
          <w:rFonts w:asciiTheme="majorEastAsia" w:eastAsiaTheme="majorEastAsia" w:hAnsiTheme="majorEastAsia" w:hint="eastAsia"/>
          <w:sz w:val="24"/>
          <w:szCs w:val="24"/>
        </w:rPr>
        <w:t>改正健康増進法附則第２条第３項に規定する事項</w:t>
      </w:r>
      <w:r w:rsidR="00996D1A" w:rsidRPr="00996D1A">
        <w:rPr>
          <w:rFonts w:asciiTheme="majorEastAsia" w:eastAsiaTheme="majorEastAsia" w:hAnsiTheme="majorEastAsia" w:hint="eastAsia"/>
          <w:szCs w:val="24"/>
        </w:rPr>
        <w:t>（チェックしてください）</w:t>
      </w:r>
    </w:p>
    <w:p w:rsidR="00795766" w:rsidRPr="00A23861" w:rsidRDefault="00795766" w:rsidP="00795766">
      <w:pPr>
        <w:rPr>
          <w:sz w:val="24"/>
          <w:szCs w:val="24"/>
        </w:rPr>
      </w:pPr>
      <w:r w:rsidRPr="00A23861">
        <w:rPr>
          <w:rFonts w:hint="eastAsia"/>
          <w:sz w:val="24"/>
          <w:szCs w:val="24"/>
        </w:rPr>
        <w:t xml:space="preserve">　</w:t>
      </w:r>
      <w:r w:rsidR="0010017F">
        <w:rPr>
          <w:rFonts w:hint="eastAsia"/>
          <w:sz w:val="24"/>
          <w:szCs w:val="24"/>
        </w:rPr>
        <w:t xml:space="preserve">      </w:t>
      </w:r>
      <w:r w:rsidRPr="00A23861">
        <w:rPr>
          <w:rFonts w:hint="eastAsia"/>
          <w:sz w:val="24"/>
          <w:szCs w:val="24"/>
        </w:rPr>
        <w:t xml:space="preserve">□　</w:t>
      </w:r>
      <w:r w:rsidR="00A23861" w:rsidRPr="00A23861">
        <w:rPr>
          <w:rFonts w:hint="eastAsia"/>
          <w:sz w:val="24"/>
          <w:szCs w:val="24"/>
        </w:rPr>
        <w:t>既存特定飲食提供施設に該当することを</w:t>
      </w:r>
      <w:r w:rsidRPr="00A23861">
        <w:rPr>
          <w:rFonts w:hint="eastAsia"/>
          <w:sz w:val="24"/>
          <w:szCs w:val="24"/>
        </w:rPr>
        <w:t>証する書類を保存している</w:t>
      </w:r>
      <w:r w:rsidR="002372AE">
        <w:rPr>
          <w:rFonts w:hint="eastAsia"/>
          <w:sz w:val="24"/>
          <w:szCs w:val="24"/>
        </w:rPr>
        <w:t>。</w:t>
      </w:r>
    </w:p>
    <w:p w:rsidR="00795766" w:rsidRPr="0010017F" w:rsidRDefault="00A23861" w:rsidP="00F63216">
      <w:pPr>
        <w:adjustRightInd w:val="0"/>
        <w:snapToGrid w:val="0"/>
        <w:rPr>
          <w:sz w:val="18"/>
          <w:szCs w:val="20"/>
        </w:rPr>
      </w:pPr>
      <w:r>
        <w:rPr>
          <w:rFonts w:hint="eastAsia"/>
          <w:sz w:val="24"/>
          <w:szCs w:val="24"/>
        </w:rPr>
        <w:t xml:space="preserve">　　</w:t>
      </w:r>
      <w:r w:rsidR="0010017F">
        <w:rPr>
          <w:rFonts w:hint="eastAsia"/>
          <w:sz w:val="24"/>
          <w:szCs w:val="24"/>
        </w:rPr>
        <w:t xml:space="preserve">      </w:t>
      </w:r>
      <w:r w:rsidR="00F63216">
        <w:rPr>
          <w:rFonts w:hint="eastAsia"/>
          <w:sz w:val="24"/>
          <w:szCs w:val="24"/>
        </w:rPr>
        <w:t xml:space="preserve">　</w:t>
      </w:r>
      <w:r w:rsidR="00F63216" w:rsidRPr="0010017F">
        <w:rPr>
          <w:rFonts w:hint="eastAsia"/>
          <w:sz w:val="22"/>
          <w:szCs w:val="24"/>
        </w:rPr>
        <w:t>・</w:t>
      </w:r>
      <w:r w:rsidRPr="0010017F">
        <w:rPr>
          <w:rFonts w:hint="eastAsia"/>
          <w:sz w:val="18"/>
          <w:szCs w:val="20"/>
        </w:rPr>
        <w:t>客席部分の床面積に係る資料</w:t>
      </w:r>
    </w:p>
    <w:p w:rsidR="00A23861" w:rsidRPr="0010017F" w:rsidRDefault="00A23861" w:rsidP="00F63216">
      <w:pPr>
        <w:adjustRightInd w:val="0"/>
        <w:snapToGrid w:val="0"/>
        <w:rPr>
          <w:sz w:val="18"/>
          <w:szCs w:val="20"/>
        </w:rPr>
      </w:pPr>
      <w:r w:rsidRPr="0010017F">
        <w:rPr>
          <w:rFonts w:hint="eastAsia"/>
          <w:sz w:val="18"/>
          <w:szCs w:val="20"/>
        </w:rPr>
        <w:t xml:space="preserve">　　　</w:t>
      </w:r>
      <w:r w:rsidR="00F63216" w:rsidRPr="0010017F">
        <w:rPr>
          <w:rFonts w:hint="eastAsia"/>
          <w:sz w:val="18"/>
          <w:szCs w:val="20"/>
        </w:rPr>
        <w:t xml:space="preserve">　</w:t>
      </w:r>
      <w:r w:rsidR="0010017F" w:rsidRPr="0010017F">
        <w:rPr>
          <w:rFonts w:hint="eastAsia"/>
          <w:sz w:val="18"/>
          <w:szCs w:val="20"/>
        </w:rPr>
        <w:t xml:space="preserve">      </w:t>
      </w:r>
      <w:r w:rsidR="001A2034">
        <w:rPr>
          <w:rFonts w:hint="eastAsia"/>
          <w:sz w:val="18"/>
          <w:szCs w:val="20"/>
        </w:rPr>
        <w:t xml:space="preserve">  </w:t>
      </w:r>
      <w:r w:rsidR="00390407">
        <w:rPr>
          <w:rFonts w:hint="eastAsia"/>
          <w:sz w:val="18"/>
          <w:szCs w:val="20"/>
        </w:rPr>
        <w:t xml:space="preserve">　・</w:t>
      </w:r>
      <w:r w:rsidRPr="0010017F">
        <w:rPr>
          <w:rFonts w:hint="eastAsia"/>
          <w:sz w:val="18"/>
          <w:szCs w:val="20"/>
        </w:rPr>
        <w:t>会社の資本金の額</w:t>
      </w:r>
      <w:r w:rsidR="00F63216" w:rsidRPr="0010017F">
        <w:rPr>
          <w:rFonts w:hint="eastAsia"/>
          <w:sz w:val="18"/>
          <w:szCs w:val="20"/>
        </w:rPr>
        <w:t>、又は</w:t>
      </w:r>
      <w:r w:rsidRPr="0010017F">
        <w:rPr>
          <w:rFonts w:hint="eastAsia"/>
          <w:sz w:val="18"/>
          <w:szCs w:val="20"/>
        </w:rPr>
        <w:t>出資の総額に係る資料（会社により営まれるものである場合）</w:t>
      </w:r>
    </w:p>
    <w:p w:rsidR="00F63216" w:rsidRPr="001A2034" w:rsidRDefault="00F63216" w:rsidP="00F63216">
      <w:pPr>
        <w:jc w:val="right"/>
        <w:rPr>
          <w:sz w:val="24"/>
          <w:szCs w:val="24"/>
        </w:rPr>
      </w:pPr>
    </w:p>
    <w:p w:rsidR="00F63216" w:rsidRDefault="00F63216" w:rsidP="00F63216">
      <w:pPr>
        <w:jc w:val="right"/>
        <w:rPr>
          <w:sz w:val="24"/>
          <w:szCs w:val="24"/>
        </w:rPr>
      </w:pPr>
    </w:p>
    <w:p w:rsidR="00F63216" w:rsidRPr="0010017F" w:rsidRDefault="00F63216" w:rsidP="000E4CA8">
      <w:pPr>
        <w:adjustRightInd w:val="0"/>
        <w:snapToGrid w:val="0"/>
        <w:ind w:right="120" w:firstLineChars="300" w:firstLine="72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10017F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10017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10017F">
        <w:rPr>
          <w:rFonts w:ascii="ＭＳ Ｐゴシック" w:eastAsia="ＭＳ Ｐゴシック" w:hAnsi="ＭＳ Ｐゴシック" w:hint="eastAsia"/>
          <w:sz w:val="24"/>
          <w:szCs w:val="24"/>
        </w:rPr>
        <w:t xml:space="preserve">　　月</w:t>
      </w:r>
      <w:r w:rsidR="0010017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10017F">
        <w:rPr>
          <w:rFonts w:ascii="ＭＳ Ｐゴシック" w:eastAsia="ＭＳ Ｐゴシック" w:hAnsi="ＭＳ Ｐゴシック" w:hint="eastAsia"/>
          <w:sz w:val="24"/>
          <w:szCs w:val="24"/>
        </w:rPr>
        <w:t xml:space="preserve">　　日</w:t>
      </w:r>
    </w:p>
    <w:p w:rsidR="00F63216" w:rsidRPr="0010017F" w:rsidRDefault="00F63216" w:rsidP="0010017F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F63216" w:rsidRPr="0010017F" w:rsidRDefault="00F63216" w:rsidP="0010017F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0017F">
        <w:rPr>
          <w:rFonts w:ascii="ＭＳ Ｐゴシック" w:eastAsia="ＭＳ Ｐゴシック" w:hAnsi="ＭＳ Ｐゴシック" w:hint="eastAsia"/>
          <w:sz w:val="24"/>
          <w:szCs w:val="24"/>
        </w:rPr>
        <w:t xml:space="preserve">山梨県知事　</w:t>
      </w:r>
      <w:r w:rsidR="0010017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10017F">
        <w:rPr>
          <w:rFonts w:ascii="ＭＳ Ｐゴシック" w:eastAsia="ＭＳ Ｐゴシック" w:hAnsi="ＭＳ Ｐゴシック" w:hint="eastAsia"/>
          <w:sz w:val="24"/>
          <w:szCs w:val="24"/>
        </w:rPr>
        <w:t>殿</w:t>
      </w:r>
    </w:p>
    <w:p w:rsidR="00F63216" w:rsidRPr="0010017F" w:rsidRDefault="00F63216" w:rsidP="0010017F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0017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</w:t>
      </w:r>
    </w:p>
    <w:p w:rsidR="00F63216" w:rsidRPr="0010017F" w:rsidRDefault="00F63216" w:rsidP="00F63216">
      <w:pPr>
        <w:ind w:firstLineChars="1600" w:firstLine="38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0017F">
        <w:rPr>
          <w:rFonts w:ascii="ＭＳ Ｐゴシック" w:eastAsia="ＭＳ Ｐゴシック" w:hAnsi="ＭＳ Ｐゴシック" w:hint="eastAsia"/>
          <w:sz w:val="24"/>
          <w:szCs w:val="24"/>
        </w:rPr>
        <w:t>飲食店名（法人名）</w:t>
      </w:r>
    </w:p>
    <w:p w:rsidR="00F63216" w:rsidRPr="0010017F" w:rsidRDefault="00F63216" w:rsidP="00F63216">
      <w:pPr>
        <w:ind w:firstLineChars="1600" w:firstLine="38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0017F">
        <w:rPr>
          <w:rFonts w:ascii="ＭＳ Ｐゴシック" w:eastAsia="ＭＳ Ｐゴシック" w:hAnsi="ＭＳ Ｐゴシック" w:hint="eastAsia"/>
          <w:sz w:val="24"/>
          <w:szCs w:val="24"/>
        </w:rPr>
        <w:t xml:space="preserve">管理権原者住所　</w:t>
      </w:r>
    </w:p>
    <w:p w:rsidR="00F63216" w:rsidRPr="0010017F" w:rsidRDefault="00F63216" w:rsidP="00F63216">
      <w:pPr>
        <w:ind w:firstLineChars="1600" w:firstLine="38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0017F">
        <w:rPr>
          <w:rFonts w:ascii="ＭＳ Ｐゴシック" w:eastAsia="ＭＳ Ｐゴシック" w:hAnsi="ＭＳ Ｐゴシック" w:hint="eastAsia"/>
          <w:sz w:val="24"/>
          <w:szCs w:val="24"/>
        </w:rPr>
        <w:t xml:space="preserve">管理権原者氏名　　　　　　　　　　</w:t>
      </w:r>
      <w:r w:rsidR="0010017F">
        <w:rPr>
          <w:rFonts w:ascii="ＭＳ Ｐゴシック" w:eastAsia="ＭＳ Ｐゴシック" w:hAnsi="ＭＳ Ｐゴシック" w:hint="eastAsia"/>
          <w:sz w:val="24"/>
          <w:szCs w:val="24"/>
        </w:rPr>
        <w:t xml:space="preserve">         </w:t>
      </w:r>
      <w:r w:rsidRPr="0010017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ED515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bookmarkStart w:id="0" w:name="_GoBack"/>
      <w:bookmarkEnd w:id="0"/>
    </w:p>
    <w:p w:rsidR="00F63216" w:rsidRDefault="00F63216" w:rsidP="00F63216">
      <w:pPr>
        <w:jc w:val="right"/>
        <w:rPr>
          <w:sz w:val="24"/>
          <w:szCs w:val="24"/>
        </w:rPr>
      </w:pPr>
    </w:p>
    <w:p w:rsidR="00E83A50" w:rsidRPr="00A23861" w:rsidRDefault="00F63216" w:rsidP="00F63216">
      <w:pPr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CD653A" wp14:editId="21ACB4F9">
                <wp:simplePos x="0" y="0"/>
                <wp:positionH relativeFrom="margin">
                  <wp:posOffset>8890</wp:posOffset>
                </wp:positionH>
                <wp:positionV relativeFrom="paragraph">
                  <wp:posOffset>217805</wp:posOffset>
                </wp:positionV>
                <wp:extent cx="5667375" cy="2181225"/>
                <wp:effectExtent l="0" t="0" r="28575" b="28575"/>
                <wp:wrapNone/>
                <wp:docPr id="14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2181225"/>
                        </a:xfrm>
                        <a:prstGeom prst="roundRect">
                          <a:avLst>
                            <a:gd name="adj" fmla="val 2467"/>
                          </a:avLst>
                        </a:prstGeom>
                        <a:ln w="19050">
                          <a:prstDash val="lg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727" w:rsidRPr="0010017F" w:rsidRDefault="00071727" w:rsidP="0010017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200" w:firstLine="402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0017F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※</w:t>
                            </w:r>
                            <w:r w:rsidRPr="0010017F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喫煙可能室</w:t>
                            </w:r>
                            <w:r w:rsidRPr="0010017F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を</w:t>
                            </w:r>
                            <w:r w:rsidRPr="0010017F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設置</w:t>
                            </w:r>
                            <w:r w:rsidRPr="0010017F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する際の</w:t>
                            </w:r>
                            <w:r w:rsidRPr="0010017F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留意点</w:t>
                            </w:r>
                          </w:p>
                          <w:p w:rsidR="00A10C23" w:rsidRPr="0010017F" w:rsidRDefault="00A10C23" w:rsidP="0010017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100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１．</w:t>
                            </w:r>
                            <w:r w:rsidR="00090551" w:rsidRPr="00100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管理</w:t>
                            </w:r>
                            <w:r w:rsidR="005278DB">
                              <w:rPr>
                                <w:sz w:val="20"/>
                                <w:szCs w:val="20"/>
                              </w:rPr>
                              <w:t>権</w:t>
                            </w:r>
                            <w:r w:rsidR="005278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原</w:t>
                            </w:r>
                            <w:r w:rsidR="00090551" w:rsidRPr="001001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者の責務</w:t>
                            </w:r>
                          </w:p>
                          <w:p w:rsidR="00071727" w:rsidRPr="0010017F" w:rsidRDefault="00EE7277" w:rsidP="0010017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300" w:firstLine="600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10017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（１）</w:t>
                            </w:r>
                            <w:r w:rsidR="003870D6" w:rsidRPr="0010017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="003870D6" w:rsidRPr="0010017F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の入口と喫煙可能室の</w:t>
                            </w:r>
                            <w:r w:rsidR="003870D6" w:rsidRPr="0010017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入口</w:t>
                            </w:r>
                            <w:r w:rsidR="003870D6" w:rsidRPr="0010017F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に</w:t>
                            </w:r>
                            <w:r w:rsidR="003870D6" w:rsidRPr="0010017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標識</w:t>
                            </w:r>
                            <w:r w:rsidR="00043F42" w:rsidRPr="0010017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043F42" w:rsidRPr="0010017F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掲示</w:t>
                            </w:r>
                            <w:r w:rsidR="00043F42" w:rsidRPr="0010017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すること</w:t>
                            </w:r>
                          </w:p>
                          <w:p w:rsidR="003870D6" w:rsidRPr="0010017F" w:rsidRDefault="00EE7277" w:rsidP="0010017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300" w:firstLine="600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10017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（２）</w:t>
                            </w:r>
                            <w:r w:rsidR="003870D6" w:rsidRPr="0010017F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喫煙可能室に20歳未満の者</w:t>
                            </w:r>
                            <w:r w:rsidR="00043F42" w:rsidRPr="0010017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を立ち入らせ</w:t>
                            </w:r>
                            <w:r w:rsidR="00090551" w:rsidRPr="0010017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な</w:t>
                            </w:r>
                            <w:r w:rsidR="00043F42" w:rsidRPr="0010017F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いこと</w:t>
                            </w:r>
                          </w:p>
                          <w:p w:rsidR="0061108E" w:rsidRPr="0010017F" w:rsidRDefault="0061108E" w:rsidP="0010017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71727" w:rsidRPr="0010017F" w:rsidRDefault="00A10C23" w:rsidP="0010017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200" w:firstLine="400"/>
                              <w:rPr>
                                <w:rFonts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0017F"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>２</w:t>
                            </w:r>
                            <w:r w:rsidR="00090551" w:rsidRPr="0010017F"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>．施設の一部の場所を喫煙可能室とする場合</w:t>
                            </w:r>
                            <w:r w:rsidR="00071727" w:rsidRPr="0010017F"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の技術的基準</w:t>
                            </w:r>
                          </w:p>
                          <w:p w:rsidR="00071727" w:rsidRPr="0010017F" w:rsidRDefault="00EE7277" w:rsidP="0010017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 w:rsidRPr="0010017F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（１）</w:t>
                            </w:r>
                            <w:r w:rsidR="00071727" w:rsidRPr="0010017F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出入口において、室外から室内に流入する空気の気流が、0.2ｍ毎秒以上であること</w:t>
                            </w:r>
                          </w:p>
                          <w:p w:rsidR="00071727" w:rsidRPr="0010017F" w:rsidRDefault="00EE7277" w:rsidP="0010017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 w:rsidRPr="0010017F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（２）</w:t>
                            </w:r>
                            <w:r w:rsidR="00090551" w:rsidRPr="0010017F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たばこの煙が室内から室外に流出しないよう、壁や天井等で</w:t>
                            </w:r>
                            <w:r w:rsidR="00071727" w:rsidRPr="0010017F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区画されていること</w:t>
                            </w:r>
                          </w:p>
                          <w:p w:rsidR="00071727" w:rsidRPr="0010017F" w:rsidRDefault="00EE7277" w:rsidP="0010017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300" w:firstLine="600"/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0017F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（３）</w:t>
                            </w:r>
                            <w:r w:rsidR="00071727" w:rsidRPr="0010017F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たばこの煙が屋外又は外部の場所に排気されていること</w:t>
                            </w:r>
                          </w:p>
                          <w:p w:rsidR="00071727" w:rsidRPr="0010017F" w:rsidRDefault="00071727" w:rsidP="0010017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71727" w:rsidRPr="0010017F" w:rsidRDefault="00A10C23" w:rsidP="0010017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firstLineChars="200" w:firstLine="400"/>
                              <w:rPr>
                                <w:rFonts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0017F"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>３</w:t>
                            </w:r>
                            <w:r w:rsidR="00071727" w:rsidRPr="0010017F"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>．施設の全部の場所を喫煙可能</w:t>
                            </w:r>
                            <w:r w:rsidR="00090551" w:rsidRPr="0010017F">
                              <w:rPr>
                                <w:rFonts w:cstheme="minorBidi"/>
                                <w:color w:val="000000"/>
                                <w:sz w:val="20"/>
                                <w:szCs w:val="20"/>
                              </w:rPr>
                              <w:t>とする場合</w:t>
                            </w:r>
                            <w:r w:rsidRPr="0010017F">
                              <w:rPr>
                                <w:rFonts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の技術的基準</w:t>
                            </w:r>
                          </w:p>
                          <w:p w:rsidR="00071727" w:rsidRPr="0010017F" w:rsidRDefault="00EE7277" w:rsidP="0010017F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ind w:leftChars="200" w:left="420" w:firstLineChars="100" w:firstLine="200"/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0017F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（１）</w:t>
                            </w:r>
                            <w:r w:rsidR="00071727" w:rsidRPr="0010017F"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20"/>
                                <w:szCs w:val="20"/>
                              </w:rPr>
                              <w:t>たばこの煙が</w:t>
                            </w:r>
                            <w:r w:rsidR="003870D6" w:rsidRPr="0010017F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室内から</w:t>
                            </w:r>
                            <w:r w:rsidR="003870D6" w:rsidRPr="0010017F"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20"/>
                                <w:szCs w:val="20"/>
                              </w:rPr>
                              <w:t>室外に</w:t>
                            </w:r>
                            <w:r w:rsidR="00071727" w:rsidRPr="0010017F"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20"/>
                                <w:szCs w:val="20"/>
                              </w:rPr>
                              <w:t>流出</w:t>
                            </w:r>
                            <w:r w:rsidR="00071727" w:rsidRPr="0010017F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しないよう</w:t>
                            </w:r>
                            <w:r w:rsidR="00071727" w:rsidRPr="0010017F"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20"/>
                                <w:szCs w:val="20"/>
                              </w:rPr>
                              <w:t>、</w:t>
                            </w:r>
                            <w:r w:rsidR="008407BB" w:rsidRPr="0010017F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壁</w:t>
                            </w:r>
                            <w:r w:rsidR="00090551" w:rsidRPr="0010017F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や天井等で</w:t>
                            </w:r>
                            <w:r w:rsidR="008407BB" w:rsidRPr="0010017F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区画されていること</w:t>
                            </w:r>
                          </w:p>
                          <w:p w:rsidR="0061108E" w:rsidRPr="0010017F" w:rsidRDefault="0061108E" w:rsidP="0061108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1108E" w:rsidRPr="003870D6" w:rsidRDefault="0061108E" w:rsidP="008407BB">
                            <w:pPr>
                              <w:pStyle w:val="Web"/>
                              <w:spacing w:before="0" w:beforeAutospacing="0" w:after="0" w:afterAutospacing="0"/>
                              <w:ind w:leftChars="100" w:left="43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72000" tIns="72000" rIns="7200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D653A" id="角丸四角形 13" o:spid="_x0000_s1026" style="position:absolute;margin-left:.7pt;margin-top:17.15pt;width:446.25pt;height:17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6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" fillcolor="white [3201]" strokecolor="black [3200]" strokeweight="1.5pt">
                <v:stroke dashstyle="longDash"/>
                <v:textbox inset="2mm,2mm,2mm,0">
                  <w:txbxContent>
                    <w:p w:rsidR="00071727" w:rsidRPr="0010017F" w:rsidRDefault="00071727" w:rsidP="0010017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firstLineChars="200" w:firstLine="402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0017F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※</w:t>
                      </w:r>
                      <w:r w:rsidRPr="0010017F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000000"/>
                          <w:sz w:val="20"/>
                          <w:szCs w:val="20"/>
                        </w:rPr>
                        <w:t>喫煙可能室</w:t>
                      </w:r>
                      <w:r w:rsidRPr="0010017F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を</w:t>
                      </w:r>
                      <w:r w:rsidRPr="0010017F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000000"/>
                          <w:sz w:val="20"/>
                          <w:szCs w:val="20"/>
                        </w:rPr>
                        <w:t>設置</w:t>
                      </w:r>
                      <w:r w:rsidRPr="0010017F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する際の</w:t>
                      </w:r>
                      <w:r w:rsidRPr="0010017F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000000"/>
                          <w:sz w:val="20"/>
                          <w:szCs w:val="20"/>
                        </w:rPr>
                        <w:t>留意点</w:t>
                      </w:r>
                    </w:p>
                    <w:p w:rsidR="00A10C23" w:rsidRPr="0010017F" w:rsidRDefault="00A10C23" w:rsidP="0010017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10017F">
                        <w:rPr>
                          <w:rFonts w:hint="eastAsia"/>
                          <w:sz w:val="20"/>
                          <w:szCs w:val="20"/>
                        </w:rPr>
                        <w:t>１．</w:t>
                      </w:r>
                      <w:r w:rsidR="00090551" w:rsidRPr="0010017F">
                        <w:rPr>
                          <w:rFonts w:hint="eastAsia"/>
                          <w:sz w:val="20"/>
                          <w:szCs w:val="20"/>
                        </w:rPr>
                        <w:t>管理</w:t>
                      </w:r>
                      <w:r w:rsidR="005278DB">
                        <w:rPr>
                          <w:sz w:val="20"/>
                          <w:szCs w:val="20"/>
                        </w:rPr>
                        <w:t>権</w:t>
                      </w:r>
                      <w:r w:rsidR="005278DB">
                        <w:rPr>
                          <w:rFonts w:hint="eastAsia"/>
                          <w:sz w:val="20"/>
                          <w:szCs w:val="20"/>
                        </w:rPr>
                        <w:t>原</w:t>
                      </w:r>
                      <w:r w:rsidR="00090551" w:rsidRPr="0010017F">
                        <w:rPr>
                          <w:rFonts w:hint="eastAsia"/>
                          <w:sz w:val="20"/>
                          <w:szCs w:val="20"/>
                        </w:rPr>
                        <w:t>者の責務</w:t>
                      </w:r>
                    </w:p>
                    <w:p w:rsidR="00071727" w:rsidRPr="0010017F" w:rsidRDefault="00EE7277" w:rsidP="0010017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firstLineChars="300" w:firstLine="600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10017F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（１）</w:t>
                      </w:r>
                      <w:r w:rsidR="003870D6" w:rsidRPr="0010017F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施設</w:t>
                      </w:r>
                      <w:r w:rsidR="003870D6" w:rsidRPr="0010017F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の入口と喫煙可能室の</w:t>
                      </w:r>
                      <w:r w:rsidR="003870D6" w:rsidRPr="0010017F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入口</w:t>
                      </w:r>
                      <w:r w:rsidR="003870D6" w:rsidRPr="0010017F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に</w:t>
                      </w:r>
                      <w:r w:rsidR="003870D6" w:rsidRPr="0010017F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標識</w:t>
                      </w:r>
                      <w:r w:rsidR="00043F42" w:rsidRPr="0010017F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を</w:t>
                      </w:r>
                      <w:r w:rsidR="00043F42" w:rsidRPr="0010017F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掲示</w:t>
                      </w:r>
                      <w:r w:rsidR="00043F42" w:rsidRPr="0010017F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すること</w:t>
                      </w:r>
                    </w:p>
                    <w:p w:rsidR="003870D6" w:rsidRPr="0010017F" w:rsidRDefault="00EE7277" w:rsidP="0010017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firstLineChars="300" w:firstLine="600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10017F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（２）</w:t>
                      </w:r>
                      <w:r w:rsidR="003870D6" w:rsidRPr="0010017F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喫煙可</w:t>
                      </w:r>
                      <w:bookmarkStart w:id="1" w:name="_GoBack"/>
                      <w:bookmarkEnd w:id="1"/>
                      <w:r w:rsidR="003870D6" w:rsidRPr="0010017F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能室に20歳未満の者</w:t>
                      </w:r>
                      <w:r w:rsidR="00043F42" w:rsidRPr="0010017F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を立ち入らせ</w:t>
                      </w:r>
                      <w:r w:rsidR="00090551" w:rsidRPr="0010017F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な</w:t>
                      </w:r>
                      <w:r w:rsidR="00043F42" w:rsidRPr="0010017F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いこと</w:t>
                      </w:r>
                    </w:p>
                    <w:p w:rsidR="0061108E" w:rsidRPr="0010017F" w:rsidRDefault="0061108E" w:rsidP="0010017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</w:p>
                    <w:p w:rsidR="00071727" w:rsidRPr="0010017F" w:rsidRDefault="00A10C23" w:rsidP="0010017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firstLineChars="200" w:firstLine="400"/>
                        <w:rPr>
                          <w:rFonts w:cstheme="minorBidi"/>
                          <w:color w:val="000000"/>
                          <w:sz w:val="20"/>
                          <w:szCs w:val="20"/>
                        </w:rPr>
                      </w:pPr>
                      <w:r w:rsidRPr="0010017F">
                        <w:rPr>
                          <w:rFonts w:cstheme="minorBidi" w:hint="eastAsia"/>
                          <w:color w:val="000000"/>
                          <w:sz w:val="20"/>
                          <w:szCs w:val="20"/>
                        </w:rPr>
                        <w:t>２</w:t>
                      </w:r>
                      <w:r w:rsidR="00090551" w:rsidRPr="0010017F">
                        <w:rPr>
                          <w:rFonts w:cstheme="minorBidi" w:hint="eastAsia"/>
                          <w:color w:val="000000"/>
                          <w:sz w:val="20"/>
                          <w:szCs w:val="20"/>
                        </w:rPr>
                        <w:t>．施設の一部の場所を喫煙可能室とする場合</w:t>
                      </w:r>
                      <w:r w:rsidR="00071727" w:rsidRPr="0010017F">
                        <w:rPr>
                          <w:rFonts w:cstheme="minorBidi" w:hint="eastAsia"/>
                          <w:color w:val="000000"/>
                          <w:sz w:val="20"/>
                          <w:szCs w:val="20"/>
                        </w:rPr>
                        <w:t>の技術的基準</w:t>
                      </w:r>
                    </w:p>
                    <w:p w:rsidR="00071727" w:rsidRPr="0010017F" w:rsidRDefault="00EE7277" w:rsidP="0010017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 w:rsidRPr="0010017F">
                        <w:rPr>
                          <w:rFonts w:ascii="ＭＳ Ｐ明朝" w:eastAsia="ＭＳ Ｐ明朝" w:hAnsi="ＭＳ Ｐ明朝" w:cstheme="minorBidi" w:hint="eastAsia"/>
                          <w:color w:val="000000"/>
                          <w:sz w:val="20"/>
                          <w:szCs w:val="20"/>
                        </w:rPr>
                        <w:t>（１）</w:t>
                      </w:r>
                      <w:r w:rsidR="00071727" w:rsidRPr="0010017F">
                        <w:rPr>
                          <w:rFonts w:ascii="ＭＳ Ｐ明朝" w:eastAsia="ＭＳ Ｐ明朝" w:hAnsi="ＭＳ Ｐ明朝" w:cstheme="minorBidi" w:hint="eastAsia"/>
                          <w:color w:val="000000"/>
                          <w:sz w:val="20"/>
                          <w:szCs w:val="20"/>
                        </w:rPr>
                        <w:t>出入口において、室外から室内に流入する空気の気流が、0.2ｍ毎秒以上であること</w:t>
                      </w:r>
                    </w:p>
                    <w:p w:rsidR="00071727" w:rsidRPr="0010017F" w:rsidRDefault="00EE7277" w:rsidP="0010017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 w:rsidRPr="0010017F">
                        <w:rPr>
                          <w:rFonts w:ascii="ＭＳ Ｐ明朝" w:eastAsia="ＭＳ Ｐ明朝" w:hAnsi="ＭＳ Ｐ明朝" w:cstheme="minorBidi" w:hint="eastAsia"/>
                          <w:color w:val="000000"/>
                          <w:sz w:val="20"/>
                          <w:szCs w:val="20"/>
                        </w:rPr>
                        <w:t>（２）</w:t>
                      </w:r>
                      <w:r w:rsidR="00090551" w:rsidRPr="0010017F">
                        <w:rPr>
                          <w:rFonts w:ascii="ＭＳ Ｐ明朝" w:eastAsia="ＭＳ Ｐ明朝" w:hAnsi="ＭＳ Ｐ明朝" w:cstheme="minorBidi" w:hint="eastAsia"/>
                          <w:color w:val="000000"/>
                          <w:sz w:val="20"/>
                          <w:szCs w:val="20"/>
                        </w:rPr>
                        <w:t>たばこの煙が室内から室外に流出しないよう、壁や天井等で</w:t>
                      </w:r>
                      <w:r w:rsidR="00071727" w:rsidRPr="0010017F">
                        <w:rPr>
                          <w:rFonts w:ascii="ＭＳ Ｐ明朝" w:eastAsia="ＭＳ Ｐ明朝" w:hAnsi="ＭＳ Ｐ明朝" w:cstheme="minorBidi" w:hint="eastAsia"/>
                          <w:color w:val="000000"/>
                          <w:sz w:val="20"/>
                          <w:szCs w:val="20"/>
                        </w:rPr>
                        <w:t>区画されていること</w:t>
                      </w:r>
                    </w:p>
                    <w:p w:rsidR="00071727" w:rsidRPr="0010017F" w:rsidRDefault="00EE7277" w:rsidP="0010017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firstLineChars="300" w:firstLine="600"/>
                        <w:rPr>
                          <w:rFonts w:ascii="ＭＳ Ｐ明朝" w:eastAsia="ＭＳ Ｐ明朝" w:hAnsi="ＭＳ Ｐ明朝" w:cstheme="minorBidi"/>
                          <w:color w:val="000000"/>
                          <w:sz w:val="20"/>
                          <w:szCs w:val="20"/>
                        </w:rPr>
                      </w:pPr>
                      <w:r w:rsidRPr="0010017F">
                        <w:rPr>
                          <w:rFonts w:ascii="ＭＳ Ｐ明朝" w:eastAsia="ＭＳ Ｐ明朝" w:hAnsi="ＭＳ Ｐ明朝" w:cstheme="minorBidi" w:hint="eastAsia"/>
                          <w:color w:val="000000"/>
                          <w:sz w:val="20"/>
                          <w:szCs w:val="20"/>
                        </w:rPr>
                        <w:t>（３）</w:t>
                      </w:r>
                      <w:r w:rsidR="00071727" w:rsidRPr="0010017F">
                        <w:rPr>
                          <w:rFonts w:ascii="ＭＳ Ｐ明朝" w:eastAsia="ＭＳ Ｐ明朝" w:hAnsi="ＭＳ Ｐ明朝" w:cstheme="minorBidi" w:hint="eastAsia"/>
                          <w:color w:val="000000"/>
                          <w:sz w:val="20"/>
                          <w:szCs w:val="20"/>
                        </w:rPr>
                        <w:t>たばこの煙が屋外又は外部の場所に排気されていること</w:t>
                      </w:r>
                    </w:p>
                    <w:p w:rsidR="00071727" w:rsidRPr="0010017F" w:rsidRDefault="00071727" w:rsidP="0010017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ＭＳ Ｐ明朝" w:eastAsia="ＭＳ Ｐ明朝" w:hAnsi="ＭＳ Ｐ明朝" w:cstheme="minorBidi"/>
                          <w:color w:val="000000"/>
                          <w:sz w:val="20"/>
                          <w:szCs w:val="20"/>
                        </w:rPr>
                      </w:pPr>
                    </w:p>
                    <w:p w:rsidR="00071727" w:rsidRPr="0010017F" w:rsidRDefault="00A10C23" w:rsidP="0010017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firstLineChars="200" w:firstLine="400"/>
                        <w:rPr>
                          <w:rFonts w:cstheme="minorBidi"/>
                          <w:color w:val="000000"/>
                          <w:sz w:val="20"/>
                          <w:szCs w:val="20"/>
                        </w:rPr>
                      </w:pPr>
                      <w:r w:rsidRPr="0010017F">
                        <w:rPr>
                          <w:rFonts w:cstheme="minorBidi" w:hint="eastAsia"/>
                          <w:color w:val="000000"/>
                          <w:sz w:val="20"/>
                          <w:szCs w:val="20"/>
                        </w:rPr>
                        <w:t>３</w:t>
                      </w:r>
                      <w:r w:rsidR="00071727" w:rsidRPr="0010017F">
                        <w:rPr>
                          <w:rFonts w:cstheme="minorBidi" w:hint="eastAsia"/>
                          <w:color w:val="000000"/>
                          <w:sz w:val="20"/>
                          <w:szCs w:val="20"/>
                        </w:rPr>
                        <w:t>．施設の全部の場所を喫煙可能</w:t>
                      </w:r>
                      <w:r w:rsidR="00090551" w:rsidRPr="0010017F">
                        <w:rPr>
                          <w:rFonts w:cstheme="minorBidi"/>
                          <w:color w:val="000000"/>
                          <w:sz w:val="20"/>
                          <w:szCs w:val="20"/>
                        </w:rPr>
                        <w:t>とする場合</w:t>
                      </w:r>
                      <w:r w:rsidRPr="0010017F">
                        <w:rPr>
                          <w:rFonts w:cstheme="minorBidi" w:hint="eastAsia"/>
                          <w:color w:val="000000"/>
                          <w:sz w:val="20"/>
                          <w:szCs w:val="20"/>
                        </w:rPr>
                        <w:t>の技術的基準</w:t>
                      </w:r>
                    </w:p>
                    <w:p w:rsidR="00071727" w:rsidRPr="0010017F" w:rsidRDefault="00EE7277" w:rsidP="0010017F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ind w:leftChars="200" w:left="420" w:firstLineChars="100" w:firstLine="200"/>
                        <w:rPr>
                          <w:rFonts w:ascii="ＭＳ Ｐ明朝" w:eastAsia="ＭＳ Ｐ明朝" w:hAnsi="ＭＳ Ｐ明朝" w:cstheme="minorBidi"/>
                          <w:color w:val="000000"/>
                          <w:sz w:val="20"/>
                          <w:szCs w:val="20"/>
                        </w:rPr>
                      </w:pPr>
                      <w:r w:rsidRPr="0010017F">
                        <w:rPr>
                          <w:rFonts w:ascii="ＭＳ Ｐ明朝" w:eastAsia="ＭＳ Ｐ明朝" w:hAnsi="ＭＳ Ｐ明朝" w:cstheme="minorBidi" w:hint="eastAsia"/>
                          <w:color w:val="000000"/>
                          <w:sz w:val="20"/>
                          <w:szCs w:val="20"/>
                        </w:rPr>
                        <w:t>（１）</w:t>
                      </w:r>
                      <w:r w:rsidR="00071727" w:rsidRPr="0010017F">
                        <w:rPr>
                          <w:rFonts w:ascii="ＭＳ Ｐ明朝" w:eastAsia="ＭＳ Ｐ明朝" w:hAnsi="ＭＳ Ｐ明朝" w:cstheme="minorBidi"/>
                          <w:color w:val="000000"/>
                          <w:sz w:val="20"/>
                          <w:szCs w:val="20"/>
                        </w:rPr>
                        <w:t>たばこの煙が</w:t>
                      </w:r>
                      <w:r w:rsidR="003870D6" w:rsidRPr="0010017F">
                        <w:rPr>
                          <w:rFonts w:ascii="ＭＳ Ｐ明朝" w:eastAsia="ＭＳ Ｐ明朝" w:hAnsi="ＭＳ Ｐ明朝" w:cstheme="minorBidi" w:hint="eastAsia"/>
                          <w:color w:val="000000"/>
                          <w:sz w:val="20"/>
                          <w:szCs w:val="20"/>
                        </w:rPr>
                        <w:t>室内から</w:t>
                      </w:r>
                      <w:r w:rsidR="003870D6" w:rsidRPr="0010017F">
                        <w:rPr>
                          <w:rFonts w:ascii="ＭＳ Ｐ明朝" w:eastAsia="ＭＳ Ｐ明朝" w:hAnsi="ＭＳ Ｐ明朝" w:cstheme="minorBidi"/>
                          <w:color w:val="000000"/>
                          <w:sz w:val="20"/>
                          <w:szCs w:val="20"/>
                        </w:rPr>
                        <w:t>室外に</w:t>
                      </w:r>
                      <w:r w:rsidR="00071727" w:rsidRPr="0010017F">
                        <w:rPr>
                          <w:rFonts w:ascii="ＭＳ Ｐ明朝" w:eastAsia="ＭＳ Ｐ明朝" w:hAnsi="ＭＳ Ｐ明朝" w:cstheme="minorBidi"/>
                          <w:color w:val="000000"/>
                          <w:sz w:val="20"/>
                          <w:szCs w:val="20"/>
                        </w:rPr>
                        <w:t>流出</w:t>
                      </w:r>
                      <w:r w:rsidR="00071727" w:rsidRPr="0010017F">
                        <w:rPr>
                          <w:rFonts w:ascii="ＭＳ Ｐ明朝" w:eastAsia="ＭＳ Ｐ明朝" w:hAnsi="ＭＳ Ｐ明朝" w:cstheme="minorBidi" w:hint="eastAsia"/>
                          <w:color w:val="000000"/>
                          <w:sz w:val="20"/>
                          <w:szCs w:val="20"/>
                        </w:rPr>
                        <w:t>しないよう</w:t>
                      </w:r>
                      <w:r w:rsidR="00071727" w:rsidRPr="0010017F">
                        <w:rPr>
                          <w:rFonts w:ascii="ＭＳ Ｐ明朝" w:eastAsia="ＭＳ Ｐ明朝" w:hAnsi="ＭＳ Ｐ明朝" w:cstheme="minorBidi"/>
                          <w:color w:val="000000"/>
                          <w:sz w:val="20"/>
                          <w:szCs w:val="20"/>
                        </w:rPr>
                        <w:t>、</w:t>
                      </w:r>
                      <w:r w:rsidR="008407BB" w:rsidRPr="0010017F">
                        <w:rPr>
                          <w:rFonts w:ascii="ＭＳ Ｐ明朝" w:eastAsia="ＭＳ Ｐ明朝" w:hAnsi="ＭＳ Ｐ明朝" w:cstheme="minorBidi" w:hint="eastAsia"/>
                          <w:color w:val="000000"/>
                          <w:sz w:val="20"/>
                          <w:szCs w:val="20"/>
                        </w:rPr>
                        <w:t>壁</w:t>
                      </w:r>
                      <w:r w:rsidR="00090551" w:rsidRPr="0010017F">
                        <w:rPr>
                          <w:rFonts w:ascii="ＭＳ Ｐ明朝" w:eastAsia="ＭＳ Ｐ明朝" w:hAnsi="ＭＳ Ｐ明朝" w:cstheme="minorBidi" w:hint="eastAsia"/>
                          <w:color w:val="000000"/>
                          <w:sz w:val="20"/>
                          <w:szCs w:val="20"/>
                        </w:rPr>
                        <w:t>や天井等で</w:t>
                      </w:r>
                      <w:r w:rsidR="008407BB" w:rsidRPr="0010017F">
                        <w:rPr>
                          <w:rFonts w:ascii="ＭＳ Ｐ明朝" w:eastAsia="ＭＳ Ｐ明朝" w:hAnsi="ＭＳ Ｐ明朝" w:cstheme="minorBidi" w:hint="eastAsia"/>
                          <w:color w:val="000000"/>
                          <w:sz w:val="20"/>
                          <w:szCs w:val="20"/>
                        </w:rPr>
                        <w:t>区画されていること</w:t>
                      </w:r>
                    </w:p>
                    <w:p w:rsidR="0061108E" w:rsidRPr="0010017F" w:rsidRDefault="0061108E" w:rsidP="0061108E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 w:cstheme="minorBidi"/>
                          <w:color w:val="000000"/>
                          <w:sz w:val="20"/>
                          <w:szCs w:val="20"/>
                        </w:rPr>
                      </w:pPr>
                    </w:p>
                    <w:p w:rsidR="0061108E" w:rsidRPr="003870D6" w:rsidRDefault="0061108E" w:rsidP="008407BB">
                      <w:pPr>
                        <w:pStyle w:val="Web"/>
                        <w:spacing w:before="0" w:beforeAutospacing="0" w:after="0" w:afterAutospacing="0"/>
                        <w:ind w:leftChars="100" w:left="430" w:hangingChars="100" w:hanging="22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</w:t>
      </w:r>
    </w:p>
    <w:sectPr w:rsidR="00E83A50" w:rsidRPr="00A23861" w:rsidSect="001A2034">
      <w:headerReference w:type="default" r:id="rId6"/>
      <w:pgSz w:w="11906" w:h="16838"/>
      <w:pgMar w:top="1418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51D" w:rsidRDefault="001A751D" w:rsidP="00B7438A">
      <w:r>
        <w:separator/>
      </w:r>
    </w:p>
  </w:endnote>
  <w:endnote w:type="continuationSeparator" w:id="0">
    <w:p w:rsidR="001A751D" w:rsidRDefault="001A751D" w:rsidP="00B7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51D" w:rsidRDefault="001A751D" w:rsidP="00B7438A">
      <w:r>
        <w:separator/>
      </w:r>
    </w:p>
  </w:footnote>
  <w:footnote w:type="continuationSeparator" w:id="0">
    <w:p w:rsidR="001A751D" w:rsidRDefault="001A751D" w:rsidP="00B74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FC" w:rsidRPr="00EE7277" w:rsidRDefault="0053688B" w:rsidP="000E2428">
    <w:pPr>
      <w:pStyle w:val="a9"/>
      <w:ind w:firstLineChars="3400" w:firstLine="7140"/>
      <w:jc w:val="left"/>
      <w:rPr>
        <w:sz w:val="24"/>
      </w:rPr>
    </w:pPr>
    <w:r>
      <w:rPr>
        <w:rFonts w:hint="eastAsia"/>
      </w:rPr>
      <w:t>その他様式８－２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38"/>
    <w:rsid w:val="00016138"/>
    <w:rsid w:val="00043F42"/>
    <w:rsid w:val="00071727"/>
    <w:rsid w:val="00077016"/>
    <w:rsid w:val="00090551"/>
    <w:rsid w:val="000E2428"/>
    <w:rsid w:val="000E4CA8"/>
    <w:rsid w:val="0010017F"/>
    <w:rsid w:val="0011465D"/>
    <w:rsid w:val="001671A2"/>
    <w:rsid w:val="001A2034"/>
    <w:rsid w:val="001A751D"/>
    <w:rsid w:val="001F1970"/>
    <w:rsid w:val="00226318"/>
    <w:rsid w:val="002372AE"/>
    <w:rsid w:val="002713CD"/>
    <w:rsid w:val="003870D6"/>
    <w:rsid w:val="00390407"/>
    <w:rsid w:val="00417DE3"/>
    <w:rsid w:val="00432C16"/>
    <w:rsid w:val="004A6619"/>
    <w:rsid w:val="00520B53"/>
    <w:rsid w:val="00523DFC"/>
    <w:rsid w:val="005278DB"/>
    <w:rsid w:val="0053688B"/>
    <w:rsid w:val="00547621"/>
    <w:rsid w:val="005F4BBC"/>
    <w:rsid w:val="0061108E"/>
    <w:rsid w:val="00661F80"/>
    <w:rsid w:val="00675810"/>
    <w:rsid w:val="006D7480"/>
    <w:rsid w:val="00792C10"/>
    <w:rsid w:val="00795766"/>
    <w:rsid w:val="007A674F"/>
    <w:rsid w:val="007F24BB"/>
    <w:rsid w:val="00804F2D"/>
    <w:rsid w:val="008407BB"/>
    <w:rsid w:val="009103C9"/>
    <w:rsid w:val="00996D1A"/>
    <w:rsid w:val="00A10C23"/>
    <w:rsid w:val="00A23861"/>
    <w:rsid w:val="00AB3F2C"/>
    <w:rsid w:val="00AE2DBD"/>
    <w:rsid w:val="00B070D7"/>
    <w:rsid w:val="00B47A2D"/>
    <w:rsid w:val="00B7438A"/>
    <w:rsid w:val="00C17174"/>
    <w:rsid w:val="00C221D1"/>
    <w:rsid w:val="00C71FF8"/>
    <w:rsid w:val="00D46E09"/>
    <w:rsid w:val="00E23357"/>
    <w:rsid w:val="00E83A50"/>
    <w:rsid w:val="00E93BA8"/>
    <w:rsid w:val="00ED5154"/>
    <w:rsid w:val="00EE5747"/>
    <w:rsid w:val="00EE7277"/>
    <w:rsid w:val="00F63216"/>
    <w:rsid w:val="00F91A6C"/>
    <w:rsid w:val="00FB0973"/>
    <w:rsid w:val="00F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D863E13-F960-4823-A8CC-A547CC3D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3A5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83A5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83A5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83A50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3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3A5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43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438A"/>
  </w:style>
  <w:style w:type="paragraph" w:styleId="ab">
    <w:name w:val="footer"/>
    <w:basedOn w:val="a"/>
    <w:link w:val="ac"/>
    <w:uiPriority w:val="99"/>
    <w:unhideWhenUsed/>
    <w:rsid w:val="00B743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438A"/>
  </w:style>
  <w:style w:type="paragraph" w:styleId="Web">
    <w:name w:val="Normal (Web)"/>
    <w:basedOn w:val="a"/>
    <w:uiPriority w:val="99"/>
    <w:semiHidden/>
    <w:unhideWhenUsed/>
    <w:rsid w:val="000717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山梨県</cp:lastModifiedBy>
  <cp:revision>3</cp:revision>
  <cp:lastPrinted>2020-03-23T09:16:00Z</cp:lastPrinted>
  <dcterms:created xsi:type="dcterms:W3CDTF">2020-03-24T14:29:00Z</dcterms:created>
  <dcterms:modified xsi:type="dcterms:W3CDTF">2020-12-28T01:12:00Z</dcterms:modified>
</cp:coreProperties>
</file>