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1804E4">
        <w:rPr>
          <w:rFonts w:ascii="HG丸ｺﾞｼｯｸM-PRO" w:eastAsia="HG丸ｺﾞｼｯｸM-PRO" w:hAnsi="HG丸ｺﾞｼｯｸM-PRO" w:hint="eastAsia"/>
          <w:kern w:val="0"/>
          <w:sz w:val="36"/>
          <w:szCs w:val="36"/>
        </w:rPr>
        <w:t xml:space="preserve">　</w:t>
      </w:r>
      <w:r w:rsidR="001804E4">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1417BC">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有限会社ワブン・ライフロングアカデミー</w:t>
            </w:r>
          </w:p>
        </w:tc>
      </w:tr>
      <w:tr w:rsidR="00C15D0B" w:rsidTr="001417BC">
        <w:trPr>
          <w:trHeight w:val="338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1417BC">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1417BC" w:rsidRDefault="001417BC"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1417BC" w:rsidRDefault="001417BC"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E674C8">
        <w:trPr>
          <w:trHeight w:val="2408"/>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1417BC">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E674C8" w:rsidRDefault="00E674C8">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1417BC">
        <w:rPr>
          <w:rFonts w:ascii="ＭＳ Ｐゴシック" w:eastAsia="ＭＳ Ｐゴシック" w:hAnsi="ＭＳ Ｐゴシック" w:hint="eastAsia"/>
          <w:kern w:val="0"/>
          <w:sz w:val="24"/>
          <w:szCs w:val="24"/>
        </w:rPr>
        <w:t>http://www.lila.vc</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1417BC">
        <w:rPr>
          <w:rFonts w:ascii="ＭＳ Ｐゴシック" w:eastAsia="ＭＳ Ｐゴシック" w:hAnsi="ＭＳ Ｐゴシック" w:cs="ＭＳ Ｐゴシック" w:hint="eastAsia"/>
          <w:sz w:val="24"/>
        </w:rPr>
        <w:t>甲府市山宮町８２１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E674C8">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674C8">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674C8">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417BC">
        <w:rPr>
          <w:rFonts w:ascii="ＭＳ Ｐゴシック" w:eastAsia="ＭＳ Ｐゴシック" w:hAnsi="ＭＳ Ｐゴシック" w:cs="ＭＳ Ｐゴシック" w:hint="eastAsia"/>
          <w:sz w:val="24"/>
        </w:rPr>
        <w:t>０５５－２３６－８８６４</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1417BC">
        <w:rPr>
          <w:rFonts w:ascii="ＭＳ Ｐゴシック" w:eastAsia="ＭＳ Ｐゴシック" w:hAnsi="ＭＳ Ｐゴシック" w:cs="ＭＳ Ｐゴシック" w:hint="eastAsia"/>
          <w:sz w:val="24"/>
        </w:rPr>
        <w:t>０５５－２３６－８８０３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417BC"/>
    <w:rsid w:val="001804E4"/>
    <w:rsid w:val="00192C1B"/>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674C8"/>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CB9660"/>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2021-10-14T05:20:00Z</dcterms:created>
  <dcterms:modified xsi:type="dcterms:W3CDTF">2021-12-24T00:03:00Z</dcterms:modified>
</cp:coreProperties>
</file>