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62" w:rsidRDefault="00AD7262" w:rsidP="00AD7262">
      <w:pPr>
        <w:jc w:val="center"/>
        <w:rPr>
          <w:rFonts w:asciiTheme="majorEastAsia" w:eastAsiaTheme="majorEastAsia" w:hAnsiTheme="majorEastAsia"/>
          <w:sz w:val="24"/>
          <w:szCs w:val="24"/>
        </w:rPr>
      </w:pPr>
      <w:bookmarkStart w:id="0" w:name="_GoBack"/>
      <w:bookmarkEnd w:id="0"/>
      <w:r w:rsidRPr="00C653BB">
        <w:rPr>
          <w:rFonts w:asciiTheme="majorEastAsia" w:eastAsiaTheme="majorEastAsia" w:hAnsiTheme="majorEastAsia" w:hint="eastAsia"/>
          <w:sz w:val="24"/>
          <w:szCs w:val="24"/>
        </w:rPr>
        <w:t>後発医薬品（ジェネリック医薬品）安心使用促進事業業務委託</w:t>
      </w:r>
    </w:p>
    <w:p w:rsidR="00AD7262" w:rsidRPr="00C653BB" w:rsidRDefault="00AD7262" w:rsidP="00AD726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企画提案仕様書</w:t>
      </w:r>
    </w:p>
    <w:p w:rsidR="00EF5344" w:rsidRDefault="00EF5344"/>
    <w:p w:rsidR="00AD7262" w:rsidRPr="0033412D" w:rsidRDefault="00AD7262">
      <w:pPr>
        <w:rPr>
          <w:rFonts w:asciiTheme="majorEastAsia" w:eastAsiaTheme="majorEastAsia" w:hAnsiTheme="majorEastAsia"/>
        </w:rPr>
      </w:pPr>
      <w:r w:rsidRPr="0033412D">
        <w:rPr>
          <w:rFonts w:asciiTheme="majorEastAsia" w:eastAsiaTheme="majorEastAsia" w:hAnsiTheme="majorEastAsia" w:hint="eastAsia"/>
        </w:rPr>
        <w:t>１　件名</w:t>
      </w:r>
    </w:p>
    <w:p w:rsidR="00AD7262" w:rsidRDefault="00EC0852" w:rsidP="0033412D">
      <w:pPr>
        <w:ind w:leftChars="132" w:left="282"/>
      </w:pPr>
      <w:r w:rsidRPr="00EC0852">
        <w:rPr>
          <w:rFonts w:hint="eastAsia"/>
        </w:rPr>
        <w:t>後発医薬品（ジェネリック医薬品）安心使用促進事業業務委託</w:t>
      </w:r>
    </w:p>
    <w:p w:rsidR="00AD7262" w:rsidRDefault="00AD7262"/>
    <w:p w:rsidR="00986120" w:rsidRDefault="00986120"/>
    <w:p w:rsidR="00AD7262" w:rsidRPr="0033412D" w:rsidRDefault="00417393">
      <w:pPr>
        <w:rPr>
          <w:rFonts w:asciiTheme="majorEastAsia" w:eastAsiaTheme="majorEastAsia" w:hAnsiTheme="majorEastAsia"/>
        </w:rPr>
      </w:pPr>
      <w:r>
        <w:rPr>
          <w:rFonts w:asciiTheme="majorEastAsia" w:eastAsiaTheme="majorEastAsia" w:hAnsiTheme="majorEastAsia" w:hint="eastAsia"/>
        </w:rPr>
        <w:t>２</w:t>
      </w:r>
      <w:r w:rsidR="00AD7262" w:rsidRPr="0033412D">
        <w:rPr>
          <w:rFonts w:asciiTheme="majorEastAsia" w:eastAsiaTheme="majorEastAsia" w:hAnsiTheme="majorEastAsia" w:hint="eastAsia"/>
        </w:rPr>
        <w:t xml:space="preserve">　業務内容</w:t>
      </w:r>
    </w:p>
    <w:p w:rsidR="0011247F" w:rsidRPr="001A7859" w:rsidRDefault="0011247F" w:rsidP="0011247F">
      <w:pPr>
        <w:rPr>
          <w:rFonts w:asciiTheme="minorEastAsia" w:hAnsiTheme="minorEastAsia"/>
        </w:rPr>
      </w:pPr>
      <w:r w:rsidRPr="001A7859">
        <w:rPr>
          <w:rFonts w:asciiTheme="minorEastAsia" w:hAnsiTheme="minorEastAsia" w:hint="eastAsia"/>
        </w:rPr>
        <w:t>（１）ジェネリック医薬品説明補助シートの作成</w:t>
      </w:r>
    </w:p>
    <w:p w:rsidR="0011247F" w:rsidRPr="001A7859" w:rsidRDefault="001A7859" w:rsidP="007579FB">
      <w:pPr>
        <w:ind w:leftChars="199" w:left="426" w:firstLineChars="65" w:firstLine="139"/>
        <w:rPr>
          <w:rFonts w:asciiTheme="minorEastAsia" w:hAnsiTheme="minorEastAsia"/>
        </w:rPr>
      </w:pPr>
      <w:r w:rsidRPr="001A7859">
        <w:rPr>
          <w:rFonts w:asciiTheme="minorEastAsia" w:hAnsiTheme="minorEastAsia" w:hint="eastAsia"/>
        </w:rPr>
        <w:t>ジェネリック医薬品を希望しない患者（その家族を含む）</w:t>
      </w:r>
      <w:r w:rsidR="0011247F" w:rsidRPr="001A7859">
        <w:rPr>
          <w:rFonts w:asciiTheme="minorEastAsia" w:hAnsiTheme="minorEastAsia" w:hint="eastAsia"/>
        </w:rPr>
        <w:t>に対し、医師、薬剤師がジェネリック医薬品について説明する際に活用するシート。高齢者、子の保護者、外用薬（湿布など）使用患者を主な対象と想定している。シートの内容にはジェネリック医薬品の「品質」「有効性」「安全性」「経済性」と保険制度、医療費補助制度に関する情報を掲載する。</w:t>
      </w:r>
    </w:p>
    <w:p w:rsidR="00A40F0E" w:rsidRPr="001A7859" w:rsidRDefault="00A40F0E" w:rsidP="007579FB">
      <w:pPr>
        <w:ind w:leftChars="132" w:left="282" w:firstLineChars="65" w:firstLine="139"/>
        <w:rPr>
          <w:rFonts w:asciiTheme="minorEastAsia" w:hAnsiTheme="minorEastAsia"/>
        </w:rPr>
      </w:pPr>
    </w:p>
    <w:p w:rsidR="0011247F" w:rsidRPr="001A7859" w:rsidRDefault="007579FB" w:rsidP="007579FB">
      <w:pPr>
        <w:ind w:leftChars="132" w:left="282" w:firstLineChars="65" w:firstLine="139"/>
        <w:rPr>
          <w:rFonts w:asciiTheme="minorEastAsia" w:hAnsiTheme="minorEastAsia"/>
        </w:rPr>
      </w:pPr>
      <w:r w:rsidRPr="001A7859">
        <w:rPr>
          <w:rFonts w:asciiTheme="minorEastAsia" w:hAnsiTheme="minorEastAsia" w:hint="eastAsia"/>
        </w:rPr>
        <w:t>・</w:t>
      </w:r>
      <w:r w:rsidR="0011247F" w:rsidRPr="001A7859">
        <w:rPr>
          <w:rFonts w:asciiTheme="minorEastAsia" w:hAnsiTheme="minorEastAsia" w:hint="eastAsia"/>
        </w:rPr>
        <w:t>配付対象施設数：約1,100施設</w:t>
      </w:r>
    </w:p>
    <w:p w:rsidR="0011247F" w:rsidRPr="001A7859" w:rsidRDefault="007579FB" w:rsidP="007579FB">
      <w:pPr>
        <w:ind w:leftChars="132" w:left="282" w:firstLineChars="65" w:firstLine="139"/>
        <w:rPr>
          <w:rFonts w:asciiTheme="minorEastAsia" w:hAnsiTheme="minorEastAsia"/>
        </w:rPr>
      </w:pPr>
      <w:r w:rsidRPr="001A7859">
        <w:rPr>
          <w:rFonts w:asciiTheme="minorEastAsia" w:hAnsiTheme="minorEastAsia" w:hint="eastAsia"/>
        </w:rPr>
        <w:t>・</w:t>
      </w:r>
      <w:r w:rsidR="0011247F" w:rsidRPr="001A7859">
        <w:rPr>
          <w:rFonts w:asciiTheme="minorEastAsia" w:hAnsiTheme="minorEastAsia" w:hint="eastAsia"/>
        </w:rPr>
        <w:t>仕様：Ａ４両面もしくはＡ３二つ折り・カラー</w:t>
      </w:r>
    </w:p>
    <w:p w:rsidR="0011247F" w:rsidRPr="001A7859" w:rsidRDefault="007579FB" w:rsidP="007579FB">
      <w:pPr>
        <w:ind w:leftChars="132" w:left="282" w:firstLineChars="65" w:firstLine="139"/>
        <w:rPr>
          <w:rFonts w:asciiTheme="minorEastAsia" w:hAnsiTheme="minorEastAsia"/>
        </w:rPr>
      </w:pPr>
      <w:r w:rsidRPr="001A7859">
        <w:rPr>
          <w:rFonts w:asciiTheme="minorEastAsia" w:hAnsiTheme="minorEastAsia" w:hint="eastAsia"/>
        </w:rPr>
        <w:t>・</w:t>
      </w:r>
      <w:r w:rsidR="0011247F" w:rsidRPr="001A7859">
        <w:rPr>
          <w:rFonts w:asciiTheme="minorEastAsia" w:hAnsiTheme="minorEastAsia" w:hint="eastAsia"/>
        </w:rPr>
        <w:t>ラミネート加工等を行い、長期間にわたり使用できるようにする。</w:t>
      </w:r>
    </w:p>
    <w:p w:rsidR="0011247F" w:rsidRPr="001A7859" w:rsidRDefault="00A40F0E" w:rsidP="001A7859">
      <w:pPr>
        <w:ind w:leftChars="298" w:left="709" w:hangingChars="33" w:hanging="71"/>
        <w:rPr>
          <w:rFonts w:asciiTheme="minorEastAsia" w:hAnsiTheme="minorEastAsia"/>
        </w:rPr>
      </w:pPr>
      <w:r w:rsidRPr="001A7859">
        <w:rPr>
          <w:rFonts w:asciiTheme="minorEastAsia" w:hAnsiTheme="minorEastAsia" w:hint="eastAsia"/>
        </w:rPr>
        <w:t>※成果物は、</w:t>
      </w:r>
      <w:r w:rsidR="00B040F7" w:rsidRPr="001A7859">
        <w:rPr>
          <w:rFonts w:asciiTheme="minorEastAsia" w:hAnsiTheme="minorEastAsia" w:hint="eastAsia"/>
        </w:rPr>
        <w:t>１月の強化月間に間に合うように</w:t>
      </w:r>
      <w:r w:rsidR="001A7859" w:rsidRPr="001A7859">
        <w:rPr>
          <w:rFonts w:asciiTheme="minorEastAsia" w:hAnsiTheme="minorEastAsia" w:hint="eastAsia"/>
        </w:rPr>
        <w:t>、遅くとも平成３０年１２月中に</w:t>
      </w:r>
      <w:r w:rsidR="00B040F7" w:rsidRPr="001A7859">
        <w:rPr>
          <w:rFonts w:asciiTheme="minorEastAsia" w:hAnsiTheme="minorEastAsia" w:hint="eastAsia"/>
        </w:rPr>
        <w:t>各医療機関、調剤薬局に発送する。</w:t>
      </w:r>
    </w:p>
    <w:p w:rsidR="0011247F" w:rsidRPr="001A7859" w:rsidRDefault="0011247F" w:rsidP="0011247F">
      <w:pPr>
        <w:rPr>
          <w:rFonts w:asciiTheme="minorEastAsia" w:hAnsiTheme="minorEastAsia"/>
        </w:rPr>
      </w:pPr>
    </w:p>
    <w:p w:rsidR="0011247F" w:rsidRPr="001A7859" w:rsidRDefault="0011247F" w:rsidP="0011247F">
      <w:pPr>
        <w:rPr>
          <w:rFonts w:asciiTheme="minorEastAsia" w:hAnsiTheme="minorEastAsia"/>
        </w:rPr>
      </w:pPr>
    </w:p>
    <w:p w:rsidR="00A261CD" w:rsidRPr="001A7859" w:rsidRDefault="0011247F" w:rsidP="0011247F">
      <w:pPr>
        <w:rPr>
          <w:rFonts w:asciiTheme="minorEastAsia" w:hAnsiTheme="minorEastAsia"/>
        </w:rPr>
      </w:pPr>
      <w:r w:rsidRPr="001A7859">
        <w:rPr>
          <w:rFonts w:asciiTheme="minorEastAsia" w:hAnsiTheme="minorEastAsia" w:hint="eastAsia"/>
        </w:rPr>
        <w:t>（２）受付カウンター用案内立札の作成</w:t>
      </w:r>
    </w:p>
    <w:p w:rsidR="008A42C3" w:rsidRPr="001A7859" w:rsidRDefault="00A261CD" w:rsidP="007579FB">
      <w:pPr>
        <w:ind w:leftChars="199" w:left="426" w:firstLineChars="65" w:firstLine="139"/>
        <w:rPr>
          <w:rFonts w:asciiTheme="minorEastAsia" w:hAnsiTheme="minorEastAsia"/>
        </w:rPr>
      </w:pPr>
      <w:r w:rsidRPr="001A7859">
        <w:rPr>
          <w:rFonts w:asciiTheme="minorEastAsia" w:hAnsiTheme="minorEastAsia" w:hint="eastAsia"/>
        </w:rPr>
        <w:t>患</w:t>
      </w:r>
      <w:r w:rsidR="008A42C3" w:rsidRPr="001A7859">
        <w:rPr>
          <w:rFonts w:asciiTheme="minorEastAsia" w:hAnsiTheme="minorEastAsia" w:hint="eastAsia"/>
        </w:rPr>
        <w:t>者から後発医薬品を希望していて</w:t>
      </w:r>
      <w:r w:rsidR="00FC5F1F" w:rsidRPr="001A7859">
        <w:rPr>
          <w:rFonts w:asciiTheme="minorEastAsia" w:hAnsiTheme="minorEastAsia" w:hint="eastAsia"/>
        </w:rPr>
        <w:t>も「</w:t>
      </w:r>
      <w:r w:rsidR="008A42C3" w:rsidRPr="001A7859">
        <w:rPr>
          <w:rFonts w:asciiTheme="minorEastAsia" w:hAnsiTheme="minorEastAsia" w:hint="eastAsia"/>
        </w:rPr>
        <w:t>医師、薬剤師にそのことを伝えるタイミングが分からない、伝えにくい</w:t>
      </w:r>
      <w:r w:rsidR="00FC5F1F" w:rsidRPr="001A7859">
        <w:rPr>
          <w:rFonts w:asciiTheme="minorEastAsia" w:hAnsiTheme="minorEastAsia" w:hint="eastAsia"/>
        </w:rPr>
        <w:t>。」との声があることから、</w:t>
      </w:r>
      <w:r w:rsidR="00CB7029" w:rsidRPr="001A7859">
        <w:rPr>
          <w:rFonts w:asciiTheme="minorEastAsia" w:hAnsiTheme="minorEastAsia" w:hint="eastAsia"/>
        </w:rPr>
        <w:t>診療所、調剤薬局の</w:t>
      </w:r>
      <w:r w:rsidR="00FC5F1F" w:rsidRPr="001A7859">
        <w:rPr>
          <w:rFonts w:asciiTheme="minorEastAsia" w:hAnsiTheme="minorEastAsia" w:hint="eastAsia"/>
        </w:rPr>
        <w:t>受付カウンターに希望を申し出てもらうための案内板を作成し</w:t>
      </w:r>
      <w:r w:rsidR="00CB7029" w:rsidRPr="001A7859">
        <w:rPr>
          <w:rFonts w:asciiTheme="minorEastAsia" w:hAnsiTheme="minorEastAsia" w:hint="eastAsia"/>
        </w:rPr>
        <w:t>、</w:t>
      </w:r>
      <w:r w:rsidR="00FC5F1F" w:rsidRPr="001A7859">
        <w:rPr>
          <w:rFonts w:asciiTheme="minorEastAsia" w:hAnsiTheme="minorEastAsia" w:hint="eastAsia"/>
        </w:rPr>
        <w:t>各医療機関に配付する。</w:t>
      </w:r>
    </w:p>
    <w:p w:rsidR="00A40F0E" w:rsidRPr="001A7859" w:rsidRDefault="00A40F0E" w:rsidP="007579FB">
      <w:pPr>
        <w:ind w:leftChars="199" w:left="426" w:firstLineChars="65" w:firstLine="139"/>
        <w:rPr>
          <w:rFonts w:asciiTheme="minorEastAsia" w:hAnsiTheme="minorEastAsia"/>
        </w:rPr>
      </w:pPr>
    </w:p>
    <w:p w:rsidR="00CB7029" w:rsidRPr="001A7859" w:rsidRDefault="00A40F0E" w:rsidP="001A7859">
      <w:pPr>
        <w:ind w:leftChars="199" w:left="426"/>
        <w:rPr>
          <w:rFonts w:asciiTheme="minorEastAsia" w:hAnsiTheme="minorEastAsia"/>
        </w:rPr>
      </w:pPr>
      <w:r w:rsidRPr="001A7859">
        <w:rPr>
          <w:rFonts w:asciiTheme="minorEastAsia" w:hAnsiTheme="minorEastAsia" w:hint="eastAsia"/>
        </w:rPr>
        <w:t>・</w:t>
      </w:r>
      <w:r w:rsidR="00CB7029" w:rsidRPr="001A7859">
        <w:rPr>
          <w:rFonts w:asciiTheme="minorEastAsia" w:hAnsiTheme="minorEastAsia" w:hint="eastAsia"/>
        </w:rPr>
        <w:t>配付対象施設数：約</w:t>
      </w:r>
      <w:r w:rsidR="00C12B0A" w:rsidRPr="001A7859">
        <w:rPr>
          <w:rFonts w:asciiTheme="minorEastAsia" w:hAnsiTheme="minorEastAsia" w:hint="eastAsia"/>
        </w:rPr>
        <w:t>1,100施設</w:t>
      </w:r>
    </w:p>
    <w:p w:rsidR="00C12B0A" w:rsidRPr="001A7859" w:rsidRDefault="00A40F0E" w:rsidP="001A7859">
      <w:pPr>
        <w:ind w:leftChars="199" w:left="426"/>
        <w:rPr>
          <w:rFonts w:asciiTheme="minorEastAsia" w:hAnsiTheme="minorEastAsia"/>
        </w:rPr>
      </w:pPr>
      <w:r w:rsidRPr="001A7859">
        <w:rPr>
          <w:rFonts w:asciiTheme="minorEastAsia" w:hAnsiTheme="minorEastAsia" w:hint="eastAsia"/>
        </w:rPr>
        <w:t>・</w:t>
      </w:r>
      <w:r w:rsidR="00C12B0A" w:rsidRPr="001A7859">
        <w:rPr>
          <w:rFonts w:asciiTheme="minorEastAsia" w:hAnsiTheme="minorEastAsia" w:hint="eastAsia"/>
        </w:rPr>
        <w:t>仕様：Ａ５サイズ程度</w:t>
      </w:r>
    </w:p>
    <w:p w:rsidR="001A7859" w:rsidRPr="001A7859" w:rsidRDefault="001A7859" w:rsidP="001A7859">
      <w:pPr>
        <w:ind w:leftChars="298" w:left="709" w:hangingChars="33" w:hanging="71"/>
        <w:rPr>
          <w:rFonts w:asciiTheme="minorEastAsia" w:hAnsiTheme="minorEastAsia"/>
        </w:rPr>
      </w:pPr>
      <w:r w:rsidRPr="001A7859">
        <w:rPr>
          <w:rFonts w:asciiTheme="minorEastAsia" w:hAnsiTheme="minorEastAsia" w:hint="eastAsia"/>
        </w:rPr>
        <w:t>※成果物は、１月の強化月間に間に合うように、遅くとも平成３０年１２月中に各医療機関、調剤薬局に発送する。</w:t>
      </w:r>
    </w:p>
    <w:p w:rsidR="00FC5F1F" w:rsidRPr="001A7859" w:rsidRDefault="00FC5F1F" w:rsidP="0011247F">
      <w:pPr>
        <w:rPr>
          <w:rFonts w:asciiTheme="minorEastAsia" w:hAnsiTheme="minorEastAsia"/>
        </w:rPr>
      </w:pPr>
    </w:p>
    <w:p w:rsidR="008A42C3" w:rsidRPr="001A7859" w:rsidRDefault="008A42C3" w:rsidP="0011247F">
      <w:pPr>
        <w:rPr>
          <w:rFonts w:asciiTheme="minorEastAsia" w:hAnsiTheme="minorEastAsia"/>
        </w:rPr>
      </w:pPr>
    </w:p>
    <w:p w:rsidR="0011247F" w:rsidRPr="001A7859" w:rsidRDefault="0011247F" w:rsidP="0011247F">
      <w:pPr>
        <w:rPr>
          <w:rFonts w:asciiTheme="minorEastAsia" w:hAnsiTheme="minorEastAsia"/>
        </w:rPr>
      </w:pPr>
      <w:r w:rsidRPr="001A7859">
        <w:rPr>
          <w:rFonts w:asciiTheme="minorEastAsia" w:hAnsiTheme="minorEastAsia" w:hint="eastAsia"/>
        </w:rPr>
        <w:t>（３）待合室モニター用啓発動画の作成</w:t>
      </w:r>
    </w:p>
    <w:p w:rsidR="00175268" w:rsidRPr="001A7859" w:rsidRDefault="00175268" w:rsidP="00502015">
      <w:pPr>
        <w:ind w:leftChars="199" w:left="426" w:firstLineChars="65" w:firstLine="139"/>
        <w:rPr>
          <w:rFonts w:asciiTheme="minorEastAsia" w:hAnsiTheme="minorEastAsia"/>
        </w:rPr>
      </w:pPr>
      <w:r w:rsidRPr="001A7859">
        <w:rPr>
          <w:rFonts w:asciiTheme="minorEastAsia" w:hAnsiTheme="minorEastAsia" w:hint="eastAsia"/>
        </w:rPr>
        <w:t>医療機関等の待合等に設置されている案内用モニターを利用し、「ジェネリック医薬品の処方をご希望の方は、受付時・診察前にお申し出ください。」といった文字情報を提供する。併せて、テレビＣＭ</w:t>
      </w:r>
      <w:r w:rsidR="008B4761">
        <w:rPr>
          <w:rFonts w:asciiTheme="minorEastAsia" w:hAnsiTheme="minorEastAsia" w:hint="eastAsia"/>
        </w:rPr>
        <w:t>等</w:t>
      </w:r>
      <w:r w:rsidRPr="001A7859">
        <w:rPr>
          <w:rFonts w:asciiTheme="minorEastAsia" w:hAnsiTheme="minorEastAsia" w:hint="eastAsia"/>
        </w:rPr>
        <w:t>用に作成した動画をＤＶＤ化し</w:t>
      </w:r>
      <w:r w:rsidR="00A40F0E" w:rsidRPr="001A7859">
        <w:rPr>
          <w:rFonts w:asciiTheme="minorEastAsia" w:hAnsiTheme="minorEastAsia" w:hint="eastAsia"/>
        </w:rPr>
        <w:t>たものと</w:t>
      </w:r>
      <w:r w:rsidRPr="001A7859">
        <w:rPr>
          <w:rFonts w:asciiTheme="minorEastAsia" w:hAnsiTheme="minorEastAsia" w:hint="eastAsia"/>
        </w:rPr>
        <w:t>、</w:t>
      </w:r>
      <w:r w:rsidR="00A40F0E" w:rsidRPr="001A7859">
        <w:rPr>
          <w:rFonts w:asciiTheme="minorEastAsia" w:hAnsiTheme="minorEastAsia" w:hint="eastAsia"/>
        </w:rPr>
        <w:t>その一部を静止画像にしたデータを</w:t>
      </w:r>
      <w:r w:rsidRPr="001A7859">
        <w:rPr>
          <w:rFonts w:asciiTheme="minorEastAsia" w:hAnsiTheme="minorEastAsia" w:hint="eastAsia"/>
        </w:rPr>
        <w:t>各医療機関に配付する。</w:t>
      </w:r>
    </w:p>
    <w:p w:rsidR="00A40F0E" w:rsidRPr="001A7859" w:rsidRDefault="00A40F0E" w:rsidP="00502015">
      <w:pPr>
        <w:ind w:leftChars="199" w:left="426" w:firstLineChars="65" w:firstLine="139"/>
        <w:rPr>
          <w:rFonts w:asciiTheme="minorEastAsia" w:hAnsiTheme="minorEastAsia"/>
        </w:rPr>
      </w:pPr>
    </w:p>
    <w:p w:rsidR="00A40F0E" w:rsidRPr="001A7859" w:rsidRDefault="00A40F0E" w:rsidP="001A7859">
      <w:pPr>
        <w:ind w:leftChars="199" w:left="426"/>
        <w:rPr>
          <w:rFonts w:asciiTheme="minorEastAsia" w:hAnsiTheme="minorEastAsia"/>
        </w:rPr>
      </w:pPr>
      <w:r w:rsidRPr="001A7859">
        <w:rPr>
          <w:rFonts w:asciiTheme="minorEastAsia" w:hAnsiTheme="minorEastAsia" w:hint="eastAsia"/>
        </w:rPr>
        <w:t>・配付対象施設数：約1,100施設</w:t>
      </w:r>
    </w:p>
    <w:p w:rsidR="00175268" w:rsidRPr="001A7859" w:rsidRDefault="001A7859" w:rsidP="001A7859">
      <w:pPr>
        <w:ind w:leftChars="298" w:left="638"/>
        <w:rPr>
          <w:rFonts w:asciiTheme="minorEastAsia" w:hAnsiTheme="minorEastAsia"/>
        </w:rPr>
      </w:pPr>
      <w:r>
        <w:rPr>
          <w:rFonts w:asciiTheme="minorEastAsia" w:hAnsiTheme="minorEastAsia" w:hint="eastAsia"/>
        </w:rPr>
        <w:t>※</w:t>
      </w:r>
      <w:r w:rsidR="00B040F7" w:rsidRPr="001A7859">
        <w:rPr>
          <w:rFonts w:asciiTheme="minorEastAsia" w:hAnsiTheme="minorEastAsia" w:hint="eastAsia"/>
        </w:rPr>
        <w:t>待合等に案内用モニター</w:t>
      </w:r>
      <w:r w:rsidR="00A40F0E" w:rsidRPr="001A7859">
        <w:rPr>
          <w:rFonts w:asciiTheme="minorEastAsia" w:hAnsiTheme="minorEastAsia" w:hint="eastAsia"/>
        </w:rPr>
        <w:t>等</w:t>
      </w:r>
      <w:r w:rsidR="00B040F7" w:rsidRPr="001A7859">
        <w:rPr>
          <w:rFonts w:asciiTheme="minorEastAsia" w:hAnsiTheme="minorEastAsia" w:hint="eastAsia"/>
        </w:rPr>
        <w:t>が設置されている施設の調査を行う予定としているので、配付施設数は1,100施設より少なくなる予定</w:t>
      </w:r>
      <w:r w:rsidRPr="001A7859">
        <w:rPr>
          <w:rFonts w:asciiTheme="minorEastAsia" w:hAnsiTheme="minorEastAsia" w:hint="eastAsia"/>
        </w:rPr>
        <w:t>。</w:t>
      </w:r>
    </w:p>
    <w:p w:rsidR="001A7859" w:rsidRPr="001A7859" w:rsidRDefault="001A7859" w:rsidP="001A7859">
      <w:pPr>
        <w:ind w:leftChars="298" w:left="709" w:hangingChars="33" w:hanging="71"/>
        <w:rPr>
          <w:rFonts w:asciiTheme="minorEastAsia" w:hAnsiTheme="minorEastAsia"/>
        </w:rPr>
      </w:pPr>
      <w:r w:rsidRPr="001A7859">
        <w:rPr>
          <w:rFonts w:asciiTheme="minorEastAsia" w:hAnsiTheme="minorEastAsia" w:hint="eastAsia"/>
        </w:rPr>
        <w:t>※成果物は、１月の強化月間に間に合うように、遅くとも平成３０年１２月中に各医療機関、調剤薬局に発送する。</w:t>
      </w:r>
    </w:p>
    <w:p w:rsidR="00175268" w:rsidRPr="001A7859" w:rsidRDefault="00175268" w:rsidP="0011247F">
      <w:pPr>
        <w:rPr>
          <w:rFonts w:asciiTheme="minorEastAsia" w:hAnsiTheme="minorEastAsia"/>
        </w:rPr>
      </w:pPr>
    </w:p>
    <w:p w:rsidR="003F58A1" w:rsidRPr="001A7859" w:rsidRDefault="003F58A1" w:rsidP="0011247F">
      <w:pPr>
        <w:rPr>
          <w:rFonts w:asciiTheme="minorEastAsia" w:hAnsiTheme="minorEastAsia"/>
        </w:rPr>
      </w:pPr>
    </w:p>
    <w:p w:rsidR="00175268" w:rsidRDefault="008B4761" w:rsidP="008B4761">
      <w:pPr>
        <w:ind w:left="428" w:hangingChars="200" w:hanging="428"/>
      </w:pPr>
      <w:r>
        <w:rPr>
          <w:rFonts w:asciiTheme="minorEastAsia" w:hAnsiTheme="minorEastAsia" w:hint="eastAsia"/>
        </w:rPr>
        <w:t>（４）</w:t>
      </w:r>
      <w:r>
        <w:rPr>
          <w:rFonts w:hint="eastAsia"/>
        </w:rPr>
        <w:t>テレビＣＭ・ＳＮＳ用等の映像の制作及びインターネット、ＳＮＳ等を利用した広報の発信</w:t>
      </w:r>
    </w:p>
    <w:p w:rsidR="008B4761" w:rsidRPr="008B4761" w:rsidRDefault="008B4761" w:rsidP="008B4761">
      <w:pPr>
        <w:ind w:left="428" w:hangingChars="200" w:hanging="428"/>
        <w:rPr>
          <w:rFonts w:asciiTheme="minorEastAsia" w:hAnsiTheme="minorEastAsia"/>
        </w:rPr>
      </w:pPr>
      <w:r>
        <w:rPr>
          <w:rFonts w:hint="eastAsia"/>
        </w:rPr>
        <w:t xml:space="preserve">　　　ジェネリック医薬品の使用に対し抵抗感を持っている高齢者、子の保護者を主なターゲットとした３０秒のテレビＣＭ等用の映像を制作する。</w:t>
      </w:r>
    </w:p>
    <w:p w:rsidR="00175268" w:rsidRPr="001A7859" w:rsidRDefault="00226B03" w:rsidP="00502015">
      <w:pPr>
        <w:ind w:leftChars="199" w:left="426" w:firstLineChars="65" w:firstLine="139"/>
        <w:rPr>
          <w:rFonts w:asciiTheme="minorEastAsia" w:hAnsiTheme="minorEastAsia"/>
        </w:rPr>
      </w:pPr>
      <w:r w:rsidRPr="001A7859">
        <w:rPr>
          <w:rFonts w:asciiTheme="minorEastAsia" w:hAnsiTheme="minorEastAsia" w:hint="eastAsia"/>
        </w:rPr>
        <w:lastRenderedPageBreak/>
        <w:t>ジェネリック医薬品のバナー広告を作成、Yahoo!JAPAN</w:t>
      </w:r>
      <w:r w:rsidR="00175268" w:rsidRPr="001A7859">
        <w:rPr>
          <w:rFonts w:asciiTheme="minorEastAsia" w:hAnsiTheme="minorEastAsia" w:hint="eastAsia"/>
        </w:rPr>
        <w:t>等の検索サイトに掲載し、</w:t>
      </w:r>
      <w:r w:rsidR="00057CD8" w:rsidRPr="001A7859">
        <w:rPr>
          <w:rFonts w:asciiTheme="minorEastAsia" w:hAnsiTheme="minorEastAsia" w:hint="eastAsia"/>
        </w:rPr>
        <w:t>バナーを</w:t>
      </w:r>
      <w:r w:rsidR="00175268" w:rsidRPr="001A7859">
        <w:rPr>
          <w:rFonts w:asciiTheme="minorEastAsia" w:hAnsiTheme="minorEastAsia" w:hint="eastAsia"/>
        </w:rPr>
        <w:t>クリックすると</w:t>
      </w:r>
      <w:r w:rsidR="00057CD8" w:rsidRPr="001A7859">
        <w:rPr>
          <w:rFonts w:asciiTheme="minorEastAsia" w:hAnsiTheme="minorEastAsia" w:hint="eastAsia"/>
        </w:rPr>
        <w:t>山梨県庁の公式YouTubeサイトに登録した</w:t>
      </w:r>
      <w:r w:rsidR="008B4761">
        <w:rPr>
          <w:rFonts w:asciiTheme="minorEastAsia" w:hAnsiTheme="minorEastAsia" w:hint="eastAsia"/>
        </w:rPr>
        <w:t>テレビＣＭ用の映像</w:t>
      </w:r>
      <w:r w:rsidR="00175268" w:rsidRPr="001A7859">
        <w:rPr>
          <w:rFonts w:asciiTheme="minorEastAsia" w:hAnsiTheme="minorEastAsia" w:hint="eastAsia"/>
        </w:rPr>
        <w:t>が流れるようにする。</w:t>
      </w:r>
    </w:p>
    <w:p w:rsidR="00B040F7" w:rsidRDefault="00B040F7" w:rsidP="00502015">
      <w:pPr>
        <w:ind w:leftChars="199" w:left="426" w:firstLineChars="65" w:firstLine="139"/>
        <w:rPr>
          <w:rFonts w:asciiTheme="minorEastAsia" w:hAnsiTheme="minorEastAsia"/>
        </w:rPr>
      </w:pPr>
      <w:r w:rsidRPr="001A7859">
        <w:rPr>
          <w:rFonts w:asciiTheme="minorEastAsia" w:hAnsiTheme="minorEastAsia" w:hint="eastAsia"/>
        </w:rPr>
        <w:t>バナー広告の掲載サイトは特に指定しないが、県内の子の保護者が良く利用するサイトを利用すること。</w:t>
      </w:r>
    </w:p>
    <w:p w:rsidR="008B4761" w:rsidRDefault="008B4761" w:rsidP="008B4761">
      <w:pPr>
        <w:ind w:leftChars="199" w:left="426" w:firstLineChars="65" w:firstLine="139"/>
      </w:pPr>
      <w:r>
        <w:rPr>
          <w:rFonts w:hint="eastAsia"/>
        </w:rPr>
        <w:t>なお、この映像をテレビＣＭや県ホームページ、ＳＮＳ等で配信するとともに、</w:t>
      </w:r>
      <w:r>
        <w:rPr>
          <w:rFonts w:hint="eastAsia"/>
        </w:rPr>
        <w:t>DVD</w:t>
      </w:r>
      <w:r>
        <w:rPr>
          <w:rFonts w:hint="eastAsia"/>
        </w:rPr>
        <w:t>に保存して県内医療機関に配布し、施設の待合等の案内モニターで患者とその家族向けに放映する予定としているので、著作権等についてあらかじめ処理すること。</w:t>
      </w:r>
    </w:p>
    <w:p w:rsidR="008B4761" w:rsidRDefault="008B4761" w:rsidP="008B4761">
      <w:pPr>
        <w:ind w:leftChars="199" w:left="426" w:firstLineChars="65" w:firstLine="139"/>
      </w:pPr>
      <w:r>
        <w:rPr>
          <w:rFonts w:hint="eastAsia"/>
        </w:rPr>
        <w:t>ＣＭの素材は実写、アニメ、ＣＧ等種類は問わない。</w:t>
      </w:r>
    </w:p>
    <w:p w:rsidR="008B4761" w:rsidRDefault="008B4761" w:rsidP="008B4761">
      <w:pPr>
        <w:ind w:leftChars="199" w:left="426" w:firstLineChars="65" w:firstLine="139"/>
      </w:pPr>
    </w:p>
    <w:p w:rsidR="008B4761" w:rsidRDefault="008B4761" w:rsidP="008B4761">
      <w:pPr>
        <w:ind w:leftChars="132" w:left="282"/>
      </w:pPr>
      <w:r>
        <w:rPr>
          <w:rFonts w:hint="eastAsia"/>
        </w:rPr>
        <w:t>○注意点</w:t>
      </w:r>
    </w:p>
    <w:p w:rsidR="008B4761" w:rsidRDefault="00417393" w:rsidP="008B4761">
      <w:pPr>
        <w:pStyle w:val="a9"/>
        <w:numPr>
          <w:ilvl w:val="0"/>
          <w:numId w:val="1"/>
        </w:numPr>
        <w:ind w:leftChars="0" w:left="709" w:hanging="283"/>
      </w:pPr>
      <w:r>
        <w:rPr>
          <w:rFonts w:hint="eastAsia"/>
        </w:rPr>
        <w:t xml:space="preserve">　</w:t>
      </w:r>
      <w:r w:rsidR="008B4761">
        <w:rPr>
          <w:rFonts w:hint="eastAsia"/>
        </w:rPr>
        <w:t>山梨県のＣＭであることが分かるようにする</w:t>
      </w:r>
    </w:p>
    <w:p w:rsidR="008B4761" w:rsidRDefault="00417393" w:rsidP="008B4761">
      <w:pPr>
        <w:pStyle w:val="a9"/>
        <w:numPr>
          <w:ilvl w:val="0"/>
          <w:numId w:val="1"/>
        </w:numPr>
        <w:ind w:leftChars="0" w:left="709" w:hanging="283"/>
      </w:pPr>
      <w:r>
        <w:rPr>
          <w:rFonts w:hint="eastAsia"/>
        </w:rPr>
        <w:t xml:space="preserve">　</w:t>
      </w:r>
      <w:r w:rsidR="008B4761">
        <w:rPr>
          <w:rFonts w:hint="eastAsia"/>
        </w:rPr>
        <w:t>山梨県のＨＰ「山梨県　後発医薬品」の検索バーを入れる</w:t>
      </w:r>
    </w:p>
    <w:p w:rsidR="008B4761" w:rsidRDefault="00417393" w:rsidP="008B4761">
      <w:pPr>
        <w:pStyle w:val="a9"/>
        <w:numPr>
          <w:ilvl w:val="0"/>
          <w:numId w:val="1"/>
        </w:numPr>
        <w:ind w:leftChars="0" w:left="709" w:hanging="283"/>
      </w:pPr>
      <w:r>
        <w:rPr>
          <w:rFonts w:hint="eastAsia"/>
        </w:rPr>
        <w:t xml:space="preserve">　</w:t>
      </w:r>
      <w:r w:rsidR="008B4761">
        <w:rPr>
          <w:rFonts w:hint="eastAsia"/>
        </w:rPr>
        <w:t>視聴者の目、耳に印象が残り、先発医薬品を希望している県民（特に高齢者、子の保護者）がジェネリック医薬品に変更しようという気持ちになるような３０秒ＣＭとする</w:t>
      </w:r>
    </w:p>
    <w:p w:rsidR="008B4761" w:rsidRDefault="008B4761" w:rsidP="00417393">
      <w:pPr>
        <w:pStyle w:val="a9"/>
        <w:numPr>
          <w:ilvl w:val="0"/>
          <w:numId w:val="1"/>
        </w:numPr>
        <w:ind w:leftChars="0"/>
        <w:jc w:val="left"/>
      </w:pPr>
      <w:r>
        <w:rPr>
          <w:rFonts w:hint="eastAsia"/>
        </w:rPr>
        <w:t>先発医薬品を選択している者を非難するような内容にならないよう配慮する</w:t>
      </w:r>
    </w:p>
    <w:p w:rsidR="00417393" w:rsidRDefault="00417393" w:rsidP="00417393">
      <w:pPr>
        <w:pStyle w:val="a9"/>
        <w:ind w:leftChars="0" w:left="846"/>
        <w:jc w:val="left"/>
      </w:pPr>
    </w:p>
    <w:p w:rsidR="00057CD8" w:rsidRDefault="001A7859" w:rsidP="00417393">
      <w:pPr>
        <w:ind w:leftChars="165" w:left="353"/>
        <w:jc w:val="left"/>
      </w:pPr>
      <w:r w:rsidRPr="001A7859">
        <w:rPr>
          <w:rFonts w:asciiTheme="minorEastAsia" w:hAnsiTheme="minorEastAsia" w:hint="eastAsia"/>
        </w:rPr>
        <w:t>※成果物は、１月の強化月間に</w:t>
      </w:r>
      <w:r>
        <w:rPr>
          <w:rFonts w:asciiTheme="minorEastAsia" w:hAnsiTheme="minorEastAsia" w:hint="eastAsia"/>
        </w:rPr>
        <w:t>活用出来るように</w:t>
      </w:r>
      <w:r w:rsidR="008B4761">
        <w:rPr>
          <w:rFonts w:asciiTheme="minorEastAsia" w:hAnsiTheme="minorEastAsia" w:hint="eastAsia"/>
        </w:rPr>
        <w:t>すること</w:t>
      </w:r>
    </w:p>
    <w:p w:rsidR="00175268" w:rsidRDefault="00175268" w:rsidP="0011247F"/>
    <w:p w:rsidR="00417393" w:rsidRPr="00417393" w:rsidRDefault="00417393" w:rsidP="0011247F"/>
    <w:p w:rsidR="00175268" w:rsidRDefault="00175268" w:rsidP="0011247F">
      <w:r>
        <w:rPr>
          <w:rFonts w:hint="eastAsia"/>
        </w:rPr>
        <w:t>（５）テレビＣＭの放映</w:t>
      </w:r>
    </w:p>
    <w:p w:rsidR="00502015" w:rsidRPr="00485D6E" w:rsidRDefault="008B4761" w:rsidP="008B4761">
      <w:pPr>
        <w:ind w:leftChars="199" w:left="426" w:firstLineChars="65" w:firstLine="139"/>
      </w:pPr>
      <w:r>
        <w:rPr>
          <w:rFonts w:hint="eastAsia"/>
        </w:rPr>
        <w:t>（４）で制作したＣＭ用の映像を</w:t>
      </w:r>
      <w:r w:rsidR="00875341">
        <w:rPr>
          <w:rFonts w:hint="eastAsia"/>
        </w:rPr>
        <w:t>ジェネリック医薬品使用促進強化月間である１月に</w:t>
      </w:r>
      <w:r w:rsidR="00195BE8">
        <w:rPr>
          <w:rFonts w:hint="eastAsia"/>
        </w:rPr>
        <w:t>県内テレビ局で放映する。</w:t>
      </w:r>
    </w:p>
    <w:p w:rsidR="00875341" w:rsidRDefault="00875341" w:rsidP="00502015">
      <w:pPr>
        <w:ind w:leftChars="264" w:left="565"/>
      </w:pPr>
      <w:r>
        <w:rPr>
          <w:rFonts w:hint="eastAsia"/>
        </w:rPr>
        <w:t>放映回数：２０回</w:t>
      </w:r>
      <w:r w:rsidR="00057CD8">
        <w:rPr>
          <w:rFonts w:hint="eastAsia"/>
        </w:rPr>
        <w:t>以上</w:t>
      </w:r>
    </w:p>
    <w:p w:rsidR="00875341" w:rsidRDefault="00875341" w:rsidP="00502015">
      <w:pPr>
        <w:ind w:leftChars="264" w:left="565"/>
      </w:pPr>
      <w:r>
        <w:rPr>
          <w:rFonts w:hint="eastAsia"/>
        </w:rPr>
        <w:t>放映局：山梨放送、テレビ山梨</w:t>
      </w:r>
      <w:r w:rsidR="00B040F7">
        <w:rPr>
          <w:rFonts w:hint="eastAsia"/>
        </w:rPr>
        <w:t>（２０回</w:t>
      </w:r>
      <w:r w:rsidR="00057CD8">
        <w:rPr>
          <w:rFonts w:hint="eastAsia"/>
        </w:rPr>
        <w:t>以上</w:t>
      </w:r>
      <w:r w:rsidR="00B040F7">
        <w:rPr>
          <w:rFonts w:hint="eastAsia"/>
        </w:rPr>
        <w:t>放映されれば、どちらか１社でも可）</w:t>
      </w:r>
    </w:p>
    <w:p w:rsidR="00B040F7" w:rsidRDefault="00B040F7" w:rsidP="00502015">
      <w:pPr>
        <w:ind w:leftChars="264" w:left="565"/>
      </w:pPr>
      <w:r>
        <w:rPr>
          <w:rFonts w:hint="eastAsia"/>
        </w:rPr>
        <w:t>放映時間帯：</w:t>
      </w:r>
      <w:r w:rsidR="00485D6E">
        <w:rPr>
          <w:rFonts w:hint="eastAsia"/>
        </w:rPr>
        <w:t>高齢者と子の保護者が良く視聴する時間帯の放映を希望</w:t>
      </w:r>
    </w:p>
    <w:p w:rsidR="00485D6E" w:rsidRDefault="00485D6E" w:rsidP="0011247F"/>
    <w:p w:rsidR="003F58A1" w:rsidRDefault="003F58A1" w:rsidP="0011247F"/>
    <w:p w:rsidR="00175268" w:rsidRDefault="00175268" w:rsidP="0011247F">
      <w:r>
        <w:rPr>
          <w:rFonts w:hint="eastAsia"/>
        </w:rPr>
        <w:t>（６）子の保護者向け冊子の作成</w:t>
      </w:r>
    </w:p>
    <w:p w:rsidR="0011247F" w:rsidRDefault="00FC4D08" w:rsidP="00502015">
      <w:pPr>
        <w:ind w:leftChars="199" w:left="426" w:firstLineChars="65" w:firstLine="139"/>
      </w:pPr>
      <w:r>
        <w:rPr>
          <w:rFonts w:hint="eastAsia"/>
        </w:rPr>
        <w:t>ジェネリック医薬品の効果と安全性に対する</w:t>
      </w:r>
      <w:r w:rsidR="00B040F7">
        <w:rPr>
          <w:rFonts w:hint="eastAsia"/>
        </w:rPr>
        <w:t>不安感</w:t>
      </w:r>
      <w:r>
        <w:rPr>
          <w:rFonts w:hint="eastAsia"/>
        </w:rPr>
        <w:t>の解消と子供の医療保険制度の仕組みに関する内容を、子の保護者の年齢層に分かりやすくマンガ形式などで</w:t>
      </w:r>
      <w:r w:rsidR="00B040F7">
        <w:rPr>
          <w:rFonts w:hint="eastAsia"/>
        </w:rPr>
        <w:t>読みやすくした</w:t>
      </w:r>
      <w:r>
        <w:rPr>
          <w:rFonts w:hint="eastAsia"/>
        </w:rPr>
        <w:t>小冊子を作成する。</w:t>
      </w:r>
    </w:p>
    <w:p w:rsidR="00471818" w:rsidRPr="001A7859" w:rsidRDefault="00471818" w:rsidP="00471818">
      <w:pPr>
        <w:ind w:leftChars="298" w:left="709" w:hangingChars="33" w:hanging="71"/>
        <w:rPr>
          <w:rFonts w:asciiTheme="minorEastAsia" w:hAnsiTheme="minorEastAsia"/>
        </w:rPr>
      </w:pPr>
      <w:r w:rsidRPr="001A7859">
        <w:rPr>
          <w:rFonts w:asciiTheme="minorEastAsia" w:hAnsiTheme="minorEastAsia" w:hint="eastAsia"/>
        </w:rPr>
        <w:t>※成果物は、１月の強化月間に間に合うように</w:t>
      </w:r>
      <w:r>
        <w:rPr>
          <w:rFonts w:asciiTheme="minorEastAsia" w:hAnsiTheme="minorEastAsia" w:hint="eastAsia"/>
        </w:rPr>
        <w:t>作成し</w:t>
      </w:r>
      <w:r w:rsidRPr="001A7859">
        <w:rPr>
          <w:rFonts w:asciiTheme="minorEastAsia" w:hAnsiTheme="minorEastAsia" w:hint="eastAsia"/>
        </w:rPr>
        <w:t>、遅くとも平成３０年１２月中に</w:t>
      </w:r>
      <w:r>
        <w:rPr>
          <w:rFonts w:asciiTheme="minorEastAsia" w:hAnsiTheme="minorEastAsia" w:hint="eastAsia"/>
        </w:rPr>
        <w:t>県内市町村に宛てて、</w:t>
      </w:r>
      <w:r w:rsidR="00B96C36">
        <w:rPr>
          <w:rFonts w:asciiTheme="minorEastAsia" w:hAnsiTheme="minorEastAsia" w:hint="eastAsia"/>
        </w:rPr>
        <w:t>それぞれ</w:t>
      </w:r>
      <w:r>
        <w:rPr>
          <w:rFonts w:asciiTheme="minorEastAsia" w:hAnsiTheme="minorEastAsia" w:hint="eastAsia"/>
        </w:rPr>
        <w:t>指示された部数を</w:t>
      </w:r>
      <w:r w:rsidRPr="001A7859">
        <w:rPr>
          <w:rFonts w:asciiTheme="minorEastAsia" w:hAnsiTheme="minorEastAsia" w:hint="eastAsia"/>
        </w:rPr>
        <w:t>発送する</w:t>
      </w:r>
      <w:r>
        <w:rPr>
          <w:rFonts w:asciiTheme="minorEastAsia" w:hAnsiTheme="minorEastAsia" w:hint="eastAsia"/>
        </w:rPr>
        <w:t>こと</w:t>
      </w:r>
      <w:r w:rsidRPr="001A7859">
        <w:rPr>
          <w:rFonts w:asciiTheme="minorEastAsia" w:hAnsiTheme="minorEastAsia" w:hint="eastAsia"/>
        </w:rPr>
        <w:t>。</w:t>
      </w:r>
    </w:p>
    <w:p w:rsidR="00FC4D08" w:rsidRPr="00471818" w:rsidRDefault="00FC4D08" w:rsidP="0011247F"/>
    <w:p w:rsidR="00FC4D08" w:rsidRDefault="00FC4D08" w:rsidP="00502015">
      <w:pPr>
        <w:ind w:leftChars="264" w:left="565"/>
      </w:pPr>
      <w:r>
        <w:rPr>
          <w:rFonts w:hint="eastAsia"/>
        </w:rPr>
        <w:t>仕様：カラー　Ａ５サイズ　８ページを想定</w:t>
      </w:r>
    </w:p>
    <w:p w:rsidR="00175268" w:rsidRDefault="00FC4D08" w:rsidP="00502015">
      <w:pPr>
        <w:ind w:leftChars="264" w:left="565"/>
      </w:pPr>
      <w:r>
        <w:rPr>
          <w:rFonts w:hint="eastAsia"/>
        </w:rPr>
        <w:t>部数：３６，０００部</w:t>
      </w:r>
    </w:p>
    <w:p w:rsidR="00175268" w:rsidRDefault="00175268" w:rsidP="0011247F"/>
    <w:p w:rsidR="00EC0852" w:rsidRDefault="00EC0852"/>
    <w:p w:rsidR="00AD7262" w:rsidRPr="0033412D" w:rsidRDefault="00417393">
      <w:pPr>
        <w:rPr>
          <w:rFonts w:asciiTheme="majorEastAsia" w:eastAsiaTheme="majorEastAsia" w:hAnsiTheme="majorEastAsia"/>
        </w:rPr>
      </w:pPr>
      <w:r>
        <w:rPr>
          <w:rFonts w:asciiTheme="majorEastAsia" w:eastAsiaTheme="majorEastAsia" w:hAnsiTheme="majorEastAsia" w:hint="eastAsia"/>
        </w:rPr>
        <w:t>３</w:t>
      </w:r>
      <w:r w:rsidR="00AD7262" w:rsidRPr="0033412D">
        <w:rPr>
          <w:rFonts w:asciiTheme="majorEastAsia" w:eastAsiaTheme="majorEastAsia" w:hAnsiTheme="majorEastAsia" w:hint="eastAsia"/>
        </w:rPr>
        <w:t xml:space="preserve">　留意点</w:t>
      </w:r>
    </w:p>
    <w:p w:rsidR="00226B03" w:rsidRDefault="00226B03" w:rsidP="00B91EB5">
      <w:pPr>
        <w:pStyle w:val="a9"/>
        <w:numPr>
          <w:ilvl w:val="0"/>
          <w:numId w:val="2"/>
        </w:numPr>
        <w:ind w:leftChars="0" w:hanging="277"/>
      </w:pPr>
      <w:r>
        <w:rPr>
          <w:rFonts w:hint="eastAsia"/>
        </w:rPr>
        <w:t>個々の業務のスケジュールの概要</w:t>
      </w:r>
      <w:r w:rsidR="003F58A1">
        <w:rPr>
          <w:rFonts w:hint="eastAsia"/>
        </w:rPr>
        <w:t>を</w:t>
      </w:r>
      <w:r>
        <w:rPr>
          <w:rFonts w:hint="eastAsia"/>
        </w:rPr>
        <w:t>含めて提案してください。</w:t>
      </w:r>
    </w:p>
    <w:p w:rsidR="00226B03" w:rsidRDefault="00226B03" w:rsidP="00B91EB5">
      <w:pPr>
        <w:pStyle w:val="a9"/>
        <w:numPr>
          <w:ilvl w:val="0"/>
          <w:numId w:val="2"/>
        </w:numPr>
        <w:ind w:leftChars="0" w:hanging="277"/>
      </w:pPr>
      <w:r>
        <w:rPr>
          <w:rFonts w:hint="eastAsia"/>
        </w:rPr>
        <w:t>次年度以降に動画を放映する場合、患者説明補助シート、小冊子を増刷する場合の権利、必要経費</w:t>
      </w:r>
      <w:r w:rsidR="003F58A1">
        <w:rPr>
          <w:rFonts w:hint="eastAsia"/>
        </w:rPr>
        <w:t>等</w:t>
      </w:r>
      <w:r>
        <w:rPr>
          <w:rFonts w:hint="eastAsia"/>
        </w:rPr>
        <w:t>についても提案内容に含めてください。</w:t>
      </w:r>
    </w:p>
    <w:p w:rsidR="00AD7262" w:rsidRDefault="00EC0852" w:rsidP="00B91EB5">
      <w:pPr>
        <w:pStyle w:val="a9"/>
        <w:numPr>
          <w:ilvl w:val="0"/>
          <w:numId w:val="2"/>
        </w:numPr>
        <w:ind w:leftChars="0" w:hanging="277"/>
      </w:pPr>
      <w:r>
        <w:rPr>
          <w:rFonts w:hint="eastAsia"/>
        </w:rPr>
        <w:t>医薬品、医療機器等法に抵触しない表現としてください。</w:t>
      </w:r>
    </w:p>
    <w:p w:rsidR="00EC0852" w:rsidRDefault="00EC0852" w:rsidP="00B91EB5">
      <w:pPr>
        <w:pStyle w:val="a9"/>
        <w:numPr>
          <w:ilvl w:val="0"/>
          <w:numId w:val="2"/>
        </w:numPr>
        <w:ind w:leftChars="0" w:hanging="277"/>
      </w:pPr>
      <w:r>
        <w:rPr>
          <w:rFonts w:hint="eastAsia"/>
        </w:rPr>
        <w:t>特定の医薬品の名称は使用しないでください。</w:t>
      </w:r>
    </w:p>
    <w:p w:rsidR="00EC0852" w:rsidRDefault="00EC0852" w:rsidP="00B91EB5">
      <w:pPr>
        <w:pStyle w:val="a9"/>
        <w:numPr>
          <w:ilvl w:val="0"/>
          <w:numId w:val="2"/>
        </w:numPr>
        <w:ind w:leftChars="0" w:hanging="277"/>
      </w:pPr>
      <w:r>
        <w:rPr>
          <w:rFonts w:hint="eastAsia"/>
        </w:rPr>
        <w:t>名称は「後発医薬品」ではなく「ジェネリック医薬品」としてください。</w:t>
      </w:r>
    </w:p>
    <w:p w:rsidR="00417393" w:rsidRDefault="00417393"/>
    <w:p w:rsidR="00417393" w:rsidRDefault="00417393"/>
    <w:p w:rsidR="00AD7262" w:rsidRPr="0033412D" w:rsidRDefault="00417393">
      <w:pPr>
        <w:rPr>
          <w:rFonts w:asciiTheme="majorEastAsia" w:eastAsiaTheme="majorEastAsia" w:hAnsiTheme="majorEastAsia"/>
        </w:rPr>
      </w:pPr>
      <w:r>
        <w:rPr>
          <w:rFonts w:asciiTheme="majorEastAsia" w:eastAsiaTheme="majorEastAsia" w:hAnsiTheme="majorEastAsia" w:hint="eastAsia"/>
        </w:rPr>
        <w:t>４</w:t>
      </w:r>
      <w:r w:rsidR="00AD7262" w:rsidRPr="0033412D">
        <w:rPr>
          <w:rFonts w:asciiTheme="majorEastAsia" w:eastAsiaTheme="majorEastAsia" w:hAnsiTheme="majorEastAsia" w:hint="eastAsia"/>
        </w:rPr>
        <w:t xml:space="preserve">　提案書類</w:t>
      </w:r>
    </w:p>
    <w:p w:rsidR="00417393" w:rsidRDefault="00544EE1" w:rsidP="00417393">
      <w:pPr>
        <w:ind w:leftChars="132" w:left="282"/>
      </w:pPr>
      <w:r>
        <w:rPr>
          <w:rFonts w:hint="eastAsia"/>
        </w:rPr>
        <w:t>Ａ４縦、左綴じ　Ａ３折込可（ページ数の制限はなし</w:t>
      </w:r>
      <w:r w:rsidR="00AD7262">
        <w:rPr>
          <w:rFonts w:hint="eastAsia"/>
        </w:rPr>
        <w:t>）</w:t>
      </w:r>
    </w:p>
    <w:p w:rsidR="00417393" w:rsidRDefault="00417393" w:rsidP="00417393">
      <w:pPr>
        <w:ind w:leftChars="132" w:left="282"/>
      </w:pPr>
    </w:p>
    <w:p w:rsidR="00417393" w:rsidRDefault="00417393" w:rsidP="00417393">
      <w:pPr>
        <w:ind w:leftChars="132" w:left="282"/>
      </w:pPr>
    </w:p>
    <w:p w:rsidR="00EC0852" w:rsidRPr="0033412D" w:rsidRDefault="00417393" w:rsidP="00417393">
      <w:pPr>
        <w:rPr>
          <w:rFonts w:asciiTheme="majorEastAsia" w:eastAsiaTheme="majorEastAsia" w:hAnsiTheme="majorEastAsia"/>
        </w:rPr>
      </w:pPr>
      <w:r>
        <w:rPr>
          <w:rFonts w:asciiTheme="majorEastAsia" w:eastAsiaTheme="majorEastAsia" w:hAnsiTheme="majorEastAsia" w:hint="eastAsia"/>
        </w:rPr>
        <w:t>５</w:t>
      </w:r>
      <w:r w:rsidR="00EC0852" w:rsidRPr="0033412D">
        <w:rPr>
          <w:rFonts w:asciiTheme="majorEastAsia" w:eastAsiaTheme="majorEastAsia" w:hAnsiTheme="majorEastAsia" w:hint="eastAsia"/>
        </w:rPr>
        <w:t xml:space="preserve">　その他</w:t>
      </w:r>
    </w:p>
    <w:p w:rsidR="003F58A1" w:rsidRPr="00417393" w:rsidRDefault="00EC0852" w:rsidP="00B91EB5">
      <w:pPr>
        <w:ind w:leftChars="132" w:left="282" w:firstLineChars="67" w:firstLine="143"/>
        <w:rPr>
          <w:rFonts w:asciiTheme="minorEastAsia" w:hAnsiTheme="minorEastAsia"/>
        </w:rPr>
      </w:pPr>
      <w:r w:rsidRPr="00417393">
        <w:rPr>
          <w:rFonts w:asciiTheme="minorEastAsia" w:hAnsiTheme="minorEastAsia" w:hint="eastAsia"/>
        </w:rPr>
        <w:t>企画提案にあたっては、</w:t>
      </w:r>
      <w:r w:rsidR="002E6AA2" w:rsidRPr="00417393">
        <w:rPr>
          <w:rFonts w:asciiTheme="minorEastAsia" w:hAnsiTheme="minorEastAsia" w:hint="eastAsia"/>
        </w:rPr>
        <w:t>以下のホームページに掲載されている情報</w:t>
      </w:r>
      <w:r w:rsidRPr="00417393">
        <w:rPr>
          <w:rFonts w:asciiTheme="minorEastAsia" w:hAnsiTheme="minorEastAsia" w:hint="eastAsia"/>
        </w:rPr>
        <w:t>を参考にしてください。</w:t>
      </w:r>
    </w:p>
    <w:p w:rsidR="00EC0852" w:rsidRDefault="00B91EB5" w:rsidP="00B91EB5">
      <w:pPr>
        <w:ind w:leftChars="132" w:left="282" w:firstLineChars="67" w:firstLine="143"/>
      </w:pPr>
      <w:r w:rsidRPr="00417393">
        <w:rPr>
          <w:rFonts w:asciiTheme="minorEastAsia" w:hAnsiTheme="minorEastAsia" w:hint="eastAsia"/>
        </w:rPr>
        <w:t>また、10月12日（金）に開催を予定して</w:t>
      </w:r>
      <w:r w:rsidR="0020265B" w:rsidRPr="00417393">
        <w:rPr>
          <w:rFonts w:asciiTheme="minorEastAsia" w:hAnsiTheme="minorEastAsia" w:hint="eastAsia"/>
        </w:rPr>
        <w:t>い</w:t>
      </w:r>
      <w:r w:rsidRPr="00417393">
        <w:rPr>
          <w:rFonts w:asciiTheme="minorEastAsia" w:hAnsiTheme="minorEastAsia" w:hint="eastAsia"/>
        </w:rPr>
        <w:t>る説明会においても、参考資料を配付しま</w:t>
      </w:r>
      <w:r>
        <w:rPr>
          <w:rFonts w:hint="eastAsia"/>
        </w:rPr>
        <w:t>す。</w:t>
      </w:r>
    </w:p>
    <w:p w:rsidR="00B91EB5" w:rsidRDefault="00B91EB5"/>
    <w:p w:rsidR="00B91EB5" w:rsidRDefault="0020265B" w:rsidP="0031681A">
      <w:pPr>
        <w:spacing w:line="300" w:lineRule="exact"/>
        <w:ind w:leftChars="66" w:left="141"/>
      </w:pPr>
      <w:r>
        <w:rPr>
          <w:rFonts w:hint="eastAsia"/>
        </w:rPr>
        <w:t xml:space="preserve">厚生労働省ＨＰ　</w:t>
      </w:r>
    </w:p>
    <w:p w:rsidR="00B91EB5" w:rsidRPr="0020265B" w:rsidRDefault="007A5642" w:rsidP="0031681A">
      <w:pPr>
        <w:spacing w:line="300" w:lineRule="exact"/>
        <w:ind w:leftChars="66" w:left="141"/>
        <w:rPr>
          <w:sz w:val="18"/>
          <w:szCs w:val="18"/>
        </w:rPr>
      </w:pPr>
      <w:hyperlink r:id="rId8" w:tgtFrame="new" w:history="1">
        <w:r w:rsidR="0020265B" w:rsidRPr="0020265B">
          <w:rPr>
            <w:rStyle w:val="aa"/>
            <w:rFonts w:ascii="メイリオ" w:eastAsia="メイリオ" w:hAnsi="メイリオ" w:cs="メイリオ" w:hint="eastAsia"/>
            <w:sz w:val="18"/>
            <w:szCs w:val="18"/>
          </w:rPr>
          <w:t>https://www.mhlw.go.jp/stf/seisakunitsuite/bunya/kenkou_iryou/iryou/kouhatu-iyaku/index.html</w:t>
        </w:r>
      </w:hyperlink>
    </w:p>
    <w:p w:rsidR="0020265B" w:rsidRDefault="0020265B" w:rsidP="0031681A">
      <w:pPr>
        <w:spacing w:line="300" w:lineRule="exact"/>
        <w:ind w:leftChars="66" w:left="141"/>
      </w:pPr>
    </w:p>
    <w:p w:rsidR="0020265B" w:rsidRDefault="0031681A" w:rsidP="0031681A">
      <w:pPr>
        <w:spacing w:line="300" w:lineRule="exact"/>
        <w:ind w:leftChars="66" w:left="141"/>
      </w:pPr>
      <w:r>
        <w:rPr>
          <w:rFonts w:hint="eastAsia"/>
        </w:rPr>
        <w:t>日本ジェネリック医薬品・バイオシミラー学会</w:t>
      </w:r>
    </w:p>
    <w:p w:rsidR="0020265B" w:rsidRPr="0020265B" w:rsidRDefault="007A5642" w:rsidP="0031681A">
      <w:pPr>
        <w:spacing w:line="300" w:lineRule="exact"/>
        <w:ind w:leftChars="66" w:left="141"/>
        <w:rPr>
          <w:sz w:val="18"/>
          <w:szCs w:val="18"/>
        </w:rPr>
      </w:pPr>
      <w:hyperlink r:id="rId9" w:tgtFrame="new" w:history="1">
        <w:r w:rsidR="0020265B" w:rsidRPr="0020265B">
          <w:rPr>
            <w:rStyle w:val="aa"/>
            <w:rFonts w:ascii="メイリオ" w:eastAsia="メイリオ" w:hAnsi="メイリオ" w:cs="メイリオ" w:hint="eastAsia"/>
            <w:sz w:val="18"/>
            <w:szCs w:val="18"/>
          </w:rPr>
          <w:t>http://www.ge-academy.org/</w:t>
        </w:r>
      </w:hyperlink>
    </w:p>
    <w:p w:rsidR="00B91EB5" w:rsidRDefault="00B91EB5" w:rsidP="0031681A">
      <w:pPr>
        <w:spacing w:line="300" w:lineRule="exact"/>
        <w:ind w:leftChars="66" w:left="141"/>
      </w:pPr>
    </w:p>
    <w:p w:rsidR="00B91EB5" w:rsidRDefault="0031681A" w:rsidP="0031681A">
      <w:pPr>
        <w:spacing w:line="300" w:lineRule="exact"/>
        <w:ind w:leftChars="66" w:left="141"/>
      </w:pPr>
      <w:r>
        <w:rPr>
          <w:rFonts w:hint="eastAsia"/>
        </w:rPr>
        <w:t>全国健康保険協会</w:t>
      </w:r>
    </w:p>
    <w:p w:rsidR="0020265B" w:rsidRPr="0020265B" w:rsidRDefault="007A5642" w:rsidP="0031681A">
      <w:pPr>
        <w:spacing w:line="300" w:lineRule="exact"/>
        <w:ind w:leftChars="66" w:left="141"/>
        <w:rPr>
          <w:sz w:val="18"/>
          <w:szCs w:val="18"/>
        </w:rPr>
      </w:pPr>
      <w:hyperlink r:id="rId10" w:tgtFrame="new" w:history="1">
        <w:r w:rsidR="0020265B" w:rsidRPr="0020265B">
          <w:rPr>
            <w:rStyle w:val="aa"/>
            <w:rFonts w:ascii="メイリオ" w:eastAsia="メイリオ" w:hAnsi="メイリオ" w:cs="メイリオ" w:hint="eastAsia"/>
            <w:sz w:val="18"/>
            <w:szCs w:val="18"/>
          </w:rPr>
          <w:t>https://www.kyoukaikenpo.or.jp/g5/cat570</w:t>
        </w:r>
      </w:hyperlink>
    </w:p>
    <w:sectPr w:rsidR="0020265B" w:rsidRPr="0020265B" w:rsidSect="00A64C0F">
      <w:pgSz w:w="11906" w:h="16838" w:code="9"/>
      <w:pgMar w:top="993" w:right="1304" w:bottom="1134" w:left="1304" w:header="720" w:footer="720" w:gutter="0"/>
      <w:cols w:space="425"/>
      <w:noEndnote/>
      <w:docGrid w:type="linesAndChars" w:linePitch="28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A9A" w:rsidRDefault="00F03A9A" w:rsidP="00F03A9A">
      <w:r>
        <w:separator/>
      </w:r>
    </w:p>
  </w:endnote>
  <w:endnote w:type="continuationSeparator" w:id="0">
    <w:p w:rsidR="00F03A9A" w:rsidRDefault="00F03A9A" w:rsidP="00F0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A9A" w:rsidRDefault="00F03A9A" w:rsidP="00F03A9A">
      <w:r>
        <w:separator/>
      </w:r>
    </w:p>
  </w:footnote>
  <w:footnote w:type="continuationSeparator" w:id="0">
    <w:p w:rsidR="00F03A9A" w:rsidRDefault="00F03A9A" w:rsidP="00F03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139C2"/>
    <w:multiLevelType w:val="hybridMultilevel"/>
    <w:tmpl w:val="1F5C6DCC"/>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nsid w:val="7B19364B"/>
    <w:multiLevelType w:val="hybridMultilevel"/>
    <w:tmpl w:val="1BA4A7D6"/>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7"/>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62"/>
    <w:rsid w:val="00057CD8"/>
    <w:rsid w:val="0011247F"/>
    <w:rsid w:val="00175268"/>
    <w:rsid w:val="00195BE8"/>
    <w:rsid w:val="001A7859"/>
    <w:rsid w:val="0020265B"/>
    <w:rsid w:val="00226B03"/>
    <w:rsid w:val="00234EF6"/>
    <w:rsid w:val="002E6AA2"/>
    <w:rsid w:val="0031681A"/>
    <w:rsid w:val="0033412D"/>
    <w:rsid w:val="0037748B"/>
    <w:rsid w:val="003F58A1"/>
    <w:rsid w:val="0040246B"/>
    <w:rsid w:val="00417393"/>
    <w:rsid w:val="00471818"/>
    <w:rsid w:val="00485D6E"/>
    <w:rsid w:val="004971DB"/>
    <w:rsid w:val="00502015"/>
    <w:rsid w:val="00527114"/>
    <w:rsid w:val="00544EE1"/>
    <w:rsid w:val="0061363F"/>
    <w:rsid w:val="007579FB"/>
    <w:rsid w:val="007A5642"/>
    <w:rsid w:val="008134D6"/>
    <w:rsid w:val="00871006"/>
    <w:rsid w:val="00875341"/>
    <w:rsid w:val="008A42C3"/>
    <w:rsid w:val="008B4761"/>
    <w:rsid w:val="009076E3"/>
    <w:rsid w:val="00986120"/>
    <w:rsid w:val="00A261CD"/>
    <w:rsid w:val="00A40F0E"/>
    <w:rsid w:val="00A64C0F"/>
    <w:rsid w:val="00AD7262"/>
    <w:rsid w:val="00B040F7"/>
    <w:rsid w:val="00B6004A"/>
    <w:rsid w:val="00B91EB5"/>
    <w:rsid w:val="00B96C36"/>
    <w:rsid w:val="00C12B0A"/>
    <w:rsid w:val="00CB7029"/>
    <w:rsid w:val="00DC4C1D"/>
    <w:rsid w:val="00EA13DA"/>
    <w:rsid w:val="00EC0852"/>
    <w:rsid w:val="00EF5344"/>
    <w:rsid w:val="00F03A9A"/>
    <w:rsid w:val="00F67A20"/>
    <w:rsid w:val="00FA3030"/>
    <w:rsid w:val="00FC4D08"/>
    <w:rsid w:val="00FC5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2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A9A"/>
    <w:pPr>
      <w:tabs>
        <w:tab w:val="center" w:pos="4252"/>
        <w:tab w:val="right" w:pos="8504"/>
      </w:tabs>
      <w:snapToGrid w:val="0"/>
    </w:pPr>
  </w:style>
  <w:style w:type="character" w:customStyle="1" w:styleId="a4">
    <w:name w:val="ヘッダー (文字)"/>
    <w:basedOn w:val="a0"/>
    <w:link w:val="a3"/>
    <w:uiPriority w:val="99"/>
    <w:rsid w:val="00F03A9A"/>
  </w:style>
  <w:style w:type="paragraph" w:styleId="a5">
    <w:name w:val="footer"/>
    <w:basedOn w:val="a"/>
    <w:link w:val="a6"/>
    <w:uiPriority w:val="99"/>
    <w:unhideWhenUsed/>
    <w:rsid w:val="00F03A9A"/>
    <w:pPr>
      <w:tabs>
        <w:tab w:val="center" w:pos="4252"/>
        <w:tab w:val="right" w:pos="8504"/>
      </w:tabs>
      <w:snapToGrid w:val="0"/>
    </w:pPr>
  </w:style>
  <w:style w:type="character" w:customStyle="1" w:styleId="a6">
    <w:name w:val="フッター (文字)"/>
    <w:basedOn w:val="a0"/>
    <w:link w:val="a5"/>
    <w:uiPriority w:val="99"/>
    <w:rsid w:val="00F03A9A"/>
  </w:style>
  <w:style w:type="paragraph" w:styleId="a7">
    <w:name w:val="Balloon Text"/>
    <w:basedOn w:val="a"/>
    <w:link w:val="a8"/>
    <w:uiPriority w:val="99"/>
    <w:semiHidden/>
    <w:unhideWhenUsed/>
    <w:rsid w:val="008710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1006"/>
    <w:rPr>
      <w:rFonts w:asciiTheme="majorHAnsi" w:eastAsiaTheme="majorEastAsia" w:hAnsiTheme="majorHAnsi" w:cstheme="majorBidi"/>
      <w:sz w:val="18"/>
      <w:szCs w:val="18"/>
    </w:rPr>
  </w:style>
  <w:style w:type="paragraph" w:styleId="a9">
    <w:name w:val="List Paragraph"/>
    <w:basedOn w:val="a"/>
    <w:uiPriority w:val="34"/>
    <w:qFormat/>
    <w:rsid w:val="00502015"/>
    <w:pPr>
      <w:ind w:leftChars="400" w:left="840"/>
    </w:pPr>
  </w:style>
  <w:style w:type="character" w:styleId="aa">
    <w:name w:val="Hyperlink"/>
    <w:basedOn w:val="a0"/>
    <w:uiPriority w:val="99"/>
    <w:semiHidden/>
    <w:unhideWhenUsed/>
    <w:rsid w:val="002026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2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A9A"/>
    <w:pPr>
      <w:tabs>
        <w:tab w:val="center" w:pos="4252"/>
        <w:tab w:val="right" w:pos="8504"/>
      </w:tabs>
      <w:snapToGrid w:val="0"/>
    </w:pPr>
  </w:style>
  <w:style w:type="character" w:customStyle="1" w:styleId="a4">
    <w:name w:val="ヘッダー (文字)"/>
    <w:basedOn w:val="a0"/>
    <w:link w:val="a3"/>
    <w:uiPriority w:val="99"/>
    <w:rsid w:val="00F03A9A"/>
  </w:style>
  <w:style w:type="paragraph" w:styleId="a5">
    <w:name w:val="footer"/>
    <w:basedOn w:val="a"/>
    <w:link w:val="a6"/>
    <w:uiPriority w:val="99"/>
    <w:unhideWhenUsed/>
    <w:rsid w:val="00F03A9A"/>
    <w:pPr>
      <w:tabs>
        <w:tab w:val="center" w:pos="4252"/>
        <w:tab w:val="right" w:pos="8504"/>
      </w:tabs>
      <w:snapToGrid w:val="0"/>
    </w:pPr>
  </w:style>
  <w:style w:type="character" w:customStyle="1" w:styleId="a6">
    <w:name w:val="フッター (文字)"/>
    <w:basedOn w:val="a0"/>
    <w:link w:val="a5"/>
    <w:uiPriority w:val="99"/>
    <w:rsid w:val="00F03A9A"/>
  </w:style>
  <w:style w:type="paragraph" w:styleId="a7">
    <w:name w:val="Balloon Text"/>
    <w:basedOn w:val="a"/>
    <w:link w:val="a8"/>
    <w:uiPriority w:val="99"/>
    <w:semiHidden/>
    <w:unhideWhenUsed/>
    <w:rsid w:val="008710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1006"/>
    <w:rPr>
      <w:rFonts w:asciiTheme="majorHAnsi" w:eastAsiaTheme="majorEastAsia" w:hAnsiTheme="majorHAnsi" w:cstheme="majorBidi"/>
      <w:sz w:val="18"/>
      <w:szCs w:val="18"/>
    </w:rPr>
  </w:style>
  <w:style w:type="paragraph" w:styleId="a9">
    <w:name w:val="List Paragraph"/>
    <w:basedOn w:val="a"/>
    <w:uiPriority w:val="34"/>
    <w:qFormat/>
    <w:rsid w:val="00502015"/>
    <w:pPr>
      <w:ind w:leftChars="400" w:left="840"/>
    </w:pPr>
  </w:style>
  <w:style w:type="character" w:styleId="aa">
    <w:name w:val="Hyperlink"/>
    <w:basedOn w:val="a0"/>
    <w:uiPriority w:val="99"/>
    <w:semiHidden/>
    <w:unhideWhenUsed/>
    <w:rsid w:val="002026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enkou_iryou/iryou/kouhatu-iyaku/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youkaikenpo.or.jp/g5/cat570" TargetMode="External"/><Relationship Id="rId4" Type="http://schemas.openxmlformats.org/officeDocument/2006/relationships/settings" Target="settings.xml"/><Relationship Id="rId9" Type="http://schemas.openxmlformats.org/officeDocument/2006/relationships/hyperlink" Target="http://www.ge-academy.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2018-10-09T03:46:00Z</cp:lastPrinted>
  <dcterms:created xsi:type="dcterms:W3CDTF">2018-10-10T08:28:00Z</dcterms:created>
  <dcterms:modified xsi:type="dcterms:W3CDTF">2018-10-10T08:28:00Z</dcterms:modified>
</cp:coreProperties>
</file>