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Spec="top"/>
        <w:tblW w:w="14454" w:type="dxa"/>
        <w:tblLook w:val="04A0" w:firstRow="1" w:lastRow="0" w:firstColumn="1" w:lastColumn="0" w:noHBand="0" w:noVBand="1"/>
      </w:tblPr>
      <w:tblGrid>
        <w:gridCol w:w="1812"/>
        <w:gridCol w:w="735"/>
        <w:gridCol w:w="3402"/>
        <w:gridCol w:w="4111"/>
        <w:gridCol w:w="4394"/>
      </w:tblGrid>
      <w:tr w:rsidR="005D34D6" w:rsidRPr="00FB6422" w:rsidTr="00720298">
        <w:trPr>
          <w:trHeight w:val="421"/>
        </w:trPr>
        <w:tc>
          <w:tcPr>
            <w:tcW w:w="1812" w:type="dxa"/>
          </w:tcPr>
          <w:p w:rsidR="00AB2346" w:rsidRPr="00FB6422" w:rsidRDefault="00AB2346" w:rsidP="00720298">
            <w:pPr>
              <w:spacing w:line="320" w:lineRule="exact"/>
              <w:jc w:val="center"/>
              <w:rPr>
                <w:szCs w:val="21"/>
              </w:rPr>
            </w:pPr>
            <w:r w:rsidRPr="00FB6422">
              <w:rPr>
                <w:rFonts w:hint="eastAsia"/>
                <w:szCs w:val="21"/>
              </w:rPr>
              <w:t>課題名</w:t>
            </w:r>
          </w:p>
        </w:tc>
        <w:tc>
          <w:tcPr>
            <w:tcW w:w="735" w:type="dxa"/>
          </w:tcPr>
          <w:p w:rsidR="00AB2346" w:rsidRPr="00FB6422" w:rsidRDefault="00AB2346" w:rsidP="00720298">
            <w:pPr>
              <w:spacing w:line="320" w:lineRule="exact"/>
              <w:jc w:val="center"/>
              <w:rPr>
                <w:szCs w:val="21"/>
              </w:rPr>
            </w:pPr>
            <w:r w:rsidRPr="00FB6422">
              <w:rPr>
                <w:rFonts w:hint="eastAsia"/>
                <w:szCs w:val="21"/>
              </w:rPr>
              <w:t>期間</w:t>
            </w:r>
          </w:p>
        </w:tc>
        <w:tc>
          <w:tcPr>
            <w:tcW w:w="3402" w:type="dxa"/>
          </w:tcPr>
          <w:p w:rsidR="00AB2346" w:rsidRPr="00FB6422" w:rsidRDefault="005D34D6" w:rsidP="00720298">
            <w:pPr>
              <w:spacing w:line="320" w:lineRule="exact"/>
              <w:jc w:val="center"/>
              <w:rPr>
                <w:szCs w:val="21"/>
              </w:rPr>
            </w:pPr>
            <w:r w:rsidRPr="005D34D6">
              <w:rPr>
                <w:noProof/>
                <w:szCs w:val="21"/>
              </w:rPr>
              <mc:AlternateContent>
                <mc:Choice Requires="wps">
                  <w:drawing>
                    <wp:anchor distT="45720" distB="45720" distL="114300" distR="114300" simplePos="0" relativeHeight="251659264" behindDoc="1" locked="0" layoutInCell="1" allowOverlap="1">
                      <wp:simplePos x="0" y="0"/>
                      <wp:positionH relativeFrom="column">
                        <wp:posOffset>1212850</wp:posOffset>
                      </wp:positionH>
                      <wp:positionV relativeFrom="paragraph">
                        <wp:posOffset>-527685</wp:posOffset>
                      </wp:positionV>
                      <wp:extent cx="2360930"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D34D6" w:rsidRPr="00641166" w:rsidRDefault="005D34D6" w:rsidP="005D34D6">
                                  <w:pPr>
                                    <w:jc w:val="center"/>
                                    <w:rPr>
                                      <w:rFonts w:hint="eastAsia"/>
                                      <w:b/>
                                      <w:sz w:val="28"/>
                                      <w:szCs w:val="28"/>
                                    </w:rPr>
                                  </w:pPr>
                                  <w:r w:rsidRPr="00641166">
                                    <w:rPr>
                                      <w:rFonts w:hint="eastAsia"/>
                                      <w:b/>
                                      <w:sz w:val="28"/>
                                      <w:szCs w:val="28"/>
                                    </w:rPr>
                                    <w:t>令和</w:t>
                                  </w:r>
                                  <w:r w:rsidRPr="00641166">
                                    <w:rPr>
                                      <w:b/>
                                      <w:sz w:val="28"/>
                                      <w:szCs w:val="28"/>
                                    </w:rPr>
                                    <w:t>2年度　完了課題について</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5.5pt;margin-top:-41.5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" stroked="f">
                      <v:textbox style="mso-fit-shape-to-text:t">
                        <w:txbxContent>
                          <w:p w:rsidR="005D34D6" w:rsidRPr="00641166" w:rsidRDefault="005D34D6" w:rsidP="005D34D6">
                            <w:pPr>
                              <w:jc w:val="center"/>
                              <w:rPr>
                                <w:rFonts w:hint="eastAsia"/>
                                <w:b/>
                                <w:sz w:val="28"/>
                                <w:szCs w:val="28"/>
                              </w:rPr>
                            </w:pPr>
                            <w:r w:rsidRPr="00641166">
                              <w:rPr>
                                <w:rFonts w:hint="eastAsia"/>
                                <w:b/>
                                <w:sz w:val="28"/>
                                <w:szCs w:val="28"/>
                              </w:rPr>
                              <w:t>令和</w:t>
                            </w:r>
                            <w:r w:rsidRPr="00641166">
                              <w:rPr>
                                <w:b/>
                                <w:sz w:val="28"/>
                                <w:szCs w:val="28"/>
                              </w:rPr>
                              <w:t>2年度　完了課題について</w:t>
                            </w:r>
                          </w:p>
                        </w:txbxContent>
                      </v:textbox>
                    </v:shape>
                  </w:pict>
                </mc:Fallback>
              </mc:AlternateContent>
            </w:r>
            <w:r w:rsidR="00AB2346" w:rsidRPr="00FB6422">
              <w:rPr>
                <w:rFonts w:hint="eastAsia"/>
                <w:szCs w:val="21"/>
              </w:rPr>
              <w:t>目的</w:t>
            </w:r>
          </w:p>
        </w:tc>
        <w:tc>
          <w:tcPr>
            <w:tcW w:w="4111" w:type="dxa"/>
          </w:tcPr>
          <w:p w:rsidR="00AB2346" w:rsidRPr="00FB6422" w:rsidRDefault="00AB2346" w:rsidP="00720298">
            <w:pPr>
              <w:spacing w:line="320" w:lineRule="exact"/>
              <w:jc w:val="center"/>
              <w:rPr>
                <w:szCs w:val="21"/>
              </w:rPr>
            </w:pPr>
            <w:r w:rsidRPr="00FB6422">
              <w:rPr>
                <w:rFonts w:hint="eastAsia"/>
                <w:szCs w:val="21"/>
              </w:rPr>
              <w:t>内容</w:t>
            </w:r>
          </w:p>
        </w:tc>
        <w:tc>
          <w:tcPr>
            <w:tcW w:w="4394" w:type="dxa"/>
          </w:tcPr>
          <w:p w:rsidR="00AB2346" w:rsidRPr="00FB6422" w:rsidRDefault="00AB2346" w:rsidP="00720298">
            <w:pPr>
              <w:spacing w:line="320" w:lineRule="exact"/>
              <w:jc w:val="center"/>
              <w:rPr>
                <w:szCs w:val="21"/>
              </w:rPr>
            </w:pPr>
            <w:r w:rsidRPr="00FB6422">
              <w:rPr>
                <w:rFonts w:hint="eastAsia"/>
                <w:szCs w:val="21"/>
              </w:rPr>
              <w:t>成果の要約</w:t>
            </w:r>
          </w:p>
        </w:tc>
        <w:bookmarkStart w:id="0" w:name="_GoBack"/>
        <w:bookmarkEnd w:id="0"/>
      </w:tr>
      <w:tr w:rsidR="005D34D6" w:rsidRPr="00FB6422" w:rsidTr="00720298">
        <w:tc>
          <w:tcPr>
            <w:tcW w:w="1812" w:type="dxa"/>
          </w:tcPr>
          <w:p w:rsidR="00AB2346" w:rsidRPr="00FB6422" w:rsidRDefault="004C3047" w:rsidP="00720298">
            <w:pPr>
              <w:spacing w:line="320" w:lineRule="exact"/>
              <w:rPr>
                <w:szCs w:val="21"/>
              </w:rPr>
            </w:pPr>
            <w:r w:rsidRPr="00FB6422">
              <w:rPr>
                <w:rFonts w:hint="eastAsia"/>
                <w:szCs w:val="21"/>
              </w:rPr>
              <w:t>密播苗を用いた水稲の省力・低コスト栽培技術の確立</w:t>
            </w:r>
          </w:p>
        </w:tc>
        <w:tc>
          <w:tcPr>
            <w:tcW w:w="735" w:type="dxa"/>
          </w:tcPr>
          <w:p w:rsidR="00AB2346" w:rsidRPr="00FB6422" w:rsidRDefault="004C3047" w:rsidP="00720298">
            <w:pPr>
              <w:spacing w:line="320" w:lineRule="exact"/>
              <w:rPr>
                <w:szCs w:val="21"/>
              </w:rPr>
            </w:pPr>
            <w:r w:rsidRPr="00FB6422">
              <w:rPr>
                <w:rFonts w:hint="eastAsia"/>
                <w:szCs w:val="21"/>
              </w:rPr>
              <w:t>H30～R2</w:t>
            </w:r>
          </w:p>
        </w:tc>
        <w:tc>
          <w:tcPr>
            <w:tcW w:w="3402" w:type="dxa"/>
          </w:tcPr>
          <w:p w:rsidR="004C3047" w:rsidRPr="00FB6422" w:rsidRDefault="004C3047" w:rsidP="00720298">
            <w:pPr>
              <w:spacing w:line="320" w:lineRule="exact"/>
              <w:ind w:firstLineChars="100" w:firstLine="193"/>
              <w:rPr>
                <w:szCs w:val="21"/>
              </w:rPr>
            </w:pPr>
            <w:r w:rsidRPr="00FB6422">
              <w:rPr>
                <w:rFonts w:hint="eastAsia"/>
                <w:szCs w:val="21"/>
              </w:rPr>
              <w:t>山梨県内の水稲産地では大規模化、高齢化に対応した省力・低コスト栽培技術の確立が求められている。特に、育苗センターなどでは委託の増加に伴い育苗箱数が増加しており、施設の能力を超えるとともに、育苗から移植の春作業で過密日程となっている。</w:t>
            </w:r>
          </w:p>
          <w:p w:rsidR="00AB2346" w:rsidRPr="00FB6422" w:rsidRDefault="004C3047" w:rsidP="00720298">
            <w:pPr>
              <w:spacing w:line="320" w:lineRule="exact"/>
              <w:rPr>
                <w:szCs w:val="21"/>
              </w:rPr>
            </w:pPr>
            <w:r w:rsidRPr="00FB6422">
              <w:rPr>
                <w:rFonts w:hint="eastAsia"/>
                <w:szCs w:val="21"/>
              </w:rPr>
              <w:t xml:space="preserve">　そこで、単位面積あたりの育苗箱数を削減できる高密度播種栽培技術に着目し、本県の水稲品種に適した栽培技術を確立する。</w:t>
            </w:r>
          </w:p>
        </w:tc>
        <w:tc>
          <w:tcPr>
            <w:tcW w:w="4111" w:type="dxa"/>
          </w:tcPr>
          <w:p w:rsidR="004C3047" w:rsidRPr="00FB6422" w:rsidRDefault="004C3047" w:rsidP="00720298">
            <w:pPr>
              <w:spacing w:line="320" w:lineRule="exact"/>
              <w:rPr>
                <w:szCs w:val="21"/>
              </w:rPr>
            </w:pPr>
            <w:r w:rsidRPr="00FB6422">
              <w:rPr>
                <w:rFonts w:hint="eastAsia"/>
                <w:szCs w:val="21"/>
              </w:rPr>
              <w:t>１．主要品種の高密度播種育苗技術確立</w:t>
            </w:r>
          </w:p>
          <w:p w:rsidR="004C3047" w:rsidRPr="00FB6422" w:rsidRDefault="004C3047" w:rsidP="00720298">
            <w:pPr>
              <w:spacing w:line="320" w:lineRule="exact"/>
              <w:rPr>
                <w:szCs w:val="21"/>
              </w:rPr>
            </w:pPr>
            <w:r w:rsidRPr="00FB6422">
              <w:rPr>
                <w:rFonts w:hint="eastAsia"/>
                <w:szCs w:val="21"/>
              </w:rPr>
              <w:t xml:space="preserve">　</w:t>
            </w:r>
            <w:r w:rsidRPr="00FB6422">
              <w:rPr>
                <w:szCs w:val="21"/>
              </w:rPr>
              <w:t>(１)品種別育苗期の生育特性の把握</w:t>
            </w:r>
          </w:p>
          <w:p w:rsidR="004C3047" w:rsidRPr="00FB6422" w:rsidRDefault="004C3047" w:rsidP="00720298">
            <w:pPr>
              <w:spacing w:line="320" w:lineRule="exact"/>
              <w:rPr>
                <w:szCs w:val="21"/>
              </w:rPr>
            </w:pPr>
            <w:r w:rsidRPr="00FB6422">
              <w:rPr>
                <w:rFonts w:hint="eastAsia"/>
                <w:szCs w:val="21"/>
              </w:rPr>
              <w:t xml:space="preserve">　</w:t>
            </w:r>
            <w:r w:rsidRPr="00FB6422">
              <w:rPr>
                <w:szCs w:val="21"/>
              </w:rPr>
              <w:t>(２)品種や育苗方法毎に適した育苗条件</w:t>
            </w:r>
          </w:p>
          <w:p w:rsidR="004C3047" w:rsidRPr="00FB6422" w:rsidRDefault="004C3047" w:rsidP="00720298">
            <w:pPr>
              <w:spacing w:line="320" w:lineRule="exact"/>
              <w:rPr>
                <w:szCs w:val="21"/>
              </w:rPr>
            </w:pPr>
            <w:r w:rsidRPr="00FB6422">
              <w:rPr>
                <w:rFonts w:hint="eastAsia"/>
                <w:szCs w:val="21"/>
              </w:rPr>
              <w:t xml:space="preserve">　</w:t>
            </w:r>
            <w:r w:rsidRPr="00FB6422">
              <w:rPr>
                <w:szCs w:val="21"/>
              </w:rPr>
              <w:t>(３)温度による育苗期間の把握</w:t>
            </w:r>
          </w:p>
          <w:p w:rsidR="00720298" w:rsidRDefault="00720298" w:rsidP="00720298">
            <w:pPr>
              <w:spacing w:line="320" w:lineRule="exact"/>
              <w:rPr>
                <w:szCs w:val="21"/>
              </w:rPr>
            </w:pPr>
          </w:p>
          <w:p w:rsidR="004C3047" w:rsidRPr="00FB6422" w:rsidRDefault="004C3047" w:rsidP="00720298">
            <w:pPr>
              <w:spacing w:line="320" w:lineRule="exact"/>
              <w:rPr>
                <w:szCs w:val="21"/>
              </w:rPr>
            </w:pPr>
            <w:r w:rsidRPr="00FB6422">
              <w:rPr>
                <w:rFonts w:hint="eastAsia"/>
                <w:szCs w:val="21"/>
              </w:rPr>
              <w:t xml:space="preserve">２．高密度播種対応・非対応田植機の移植　</w:t>
            </w:r>
          </w:p>
          <w:p w:rsidR="004C3047" w:rsidRPr="00FB6422" w:rsidRDefault="004C3047" w:rsidP="00720298">
            <w:pPr>
              <w:spacing w:line="320" w:lineRule="exact"/>
              <w:rPr>
                <w:szCs w:val="21"/>
              </w:rPr>
            </w:pPr>
            <w:r w:rsidRPr="00FB6422">
              <w:rPr>
                <w:rFonts w:hint="eastAsia"/>
                <w:szCs w:val="21"/>
              </w:rPr>
              <w:t xml:space="preserve">　　技術</w:t>
            </w:r>
          </w:p>
          <w:p w:rsidR="004C3047" w:rsidRPr="00FB6422" w:rsidRDefault="004C3047" w:rsidP="00720298">
            <w:pPr>
              <w:spacing w:line="320" w:lineRule="exact"/>
              <w:rPr>
                <w:szCs w:val="21"/>
              </w:rPr>
            </w:pPr>
            <w:r w:rsidRPr="00FB6422">
              <w:rPr>
                <w:rFonts w:hint="eastAsia"/>
                <w:szCs w:val="21"/>
              </w:rPr>
              <w:t xml:space="preserve">　</w:t>
            </w:r>
            <w:r w:rsidRPr="00FB6422">
              <w:rPr>
                <w:szCs w:val="21"/>
              </w:rPr>
              <w:t>(１)非対応田植機における適正播種量</w:t>
            </w:r>
          </w:p>
          <w:p w:rsidR="004C3047" w:rsidRPr="00FB6422" w:rsidRDefault="004C3047" w:rsidP="00720298">
            <w:pPr>
              <w:spacing w:line="320" w:lineRule="exact"/>
              <w:rPr>
                <w:szCs w:val="21"/>
              </w:rPr>
            </w:pPr>
            <w:r w:rsidRPr="00FB6422">
              <w:rPr>
                <w:rFonts w:hint="eastAsia"/>
                <w:szCs w:val="21"/>
              </w:rPr>
              <w:t xml:space="preserve">　</w:t>
            </w:r>
            <w:r w:rsidRPr="00FB6422">
              <w:rPr>
                <w:szCs w:val="21"/>
              </w:rPr>
              <w:t>(２)</w:t>
            </w:r>
            <w:r w:rsidR="00720298">
              <w:rPr>
                <w:sz w:val="20"/>
                <w:szCs w:val="20"/>
              </w:rPr>
              <w:t>高密度播苗移植における最適な</w:t>
            </w:r>
            <w:r w:rsidR="00720298">
              <w:rPr>
                <w:rFonts w:hint="eastAsia"/>
                <w:sz w:val="20"/>
                <w:szCs w:val="20"/>
              </w:rPr>
              <w:t>栽植密度</w:t>
            </w:r>
          </w:p>
          <w:p w:rsidR="004C3047" w:rsidRPr="00FB6422" w:rsidRDefault="004C3047" w:rsidP="00720298">
            <w:pPr>
              <w:spacing w:line="320" w:lineRule="exact"/>
              <w:rPr>
                <w:szCs w:val="21"/>
              </w:rPr>
            </w:pPr>
          </w:p>
          <w:p w:rsidR="004C3047" w:rsidRPr="00FB6422" w:rsidRDefault="004C3047" w:rsidP="00720298">
            <w:pPr>
              <w:spacing w:line="320" w:lineRule="exact"/>
              <w:rPr>
                <w:szCs w:val="21"/>
              </w:rPr>
            </w:pPr>
            <w:r w:rsidRPr="00FB6422">
              <w:rPr>
                <w:rFonts w:hint="eastAsia"/>
                <w:szCs w:val="21"/>
              </w:rPr>
              <w:t>３．疎植栽培と組み合わせた栽培技術</w:t>
            </w:r>
          </w:p>
          <w:p w:rsidR="00AB2346" w:rsidRPr="00FB6422" w:rsidRDefault="004C3047" w:rsidP="00720298">
            <w:pPr>
              <w:spacing w:line="320" w:lineRule="exact"/>
              <w:rPr>
                <w:szCs w:val="21"/>
              </w:rPr>
            </w:pPr>
            <w:r w:rsidRPr="00FB6422">
              <w:rPr>
                <w:rFonts w:hint="eastAsia"/>
                <w:szCs w:val="21"/>
              </w:rPr>
              <w:t xml:space="preserve">　</w:t>
            </w:r>
            <w:r w:rsidRPr="00FB6422">
              <w:rPr>
                <w:szCs w:val="21"/>
              </w:rPr>
              <w:t>(１)高密度播種苗と疎植栽培による実証</w:t>
            </w:r>
          </w:p>
        </w:tc>
        <w:tc>
          <w:tcPr>
            <w:tcW w:w="4394" w:type="dxa"/>
          </w:tcPr>
          <w:p w:rsidR="004C3047" w:rsidRPr="00FB6422" w:rsidRDefault="004C3047" w:rsidP="00720298">
            <w:pPr>
              <w:spacing w:line="320" w:lineRule="exact"/>
              <w:ind w:firstLineChars="100" w:firstLine="193"/>
              <w:rPr>
                <w:szCs w:val="21"/>
              </w:rPr>
            </w:pPr>
            <w:r w:rsidRPr="00FB6422">
              <w:rPr>
                <w:rFonts w:hint="eastAsia"/>
                <w:szCs w:val="21"/>
              </w:rPr>
              <w:t xml:space="preserve">水稲産地の大規模化・省力化を目標とした育苗箱数の削減化技術について試験を実施し、高密度播種苗の疎植栽培技術が確立できたため課題を完了とする。　　　　　　　　</w:t>
            </w:r>
          </w:p>
          <w:p w:rsidR="004C3047" w:rsidRPr="00FB6422" w:rsidRDefault="004C3047" w:rsidP="00720298">
            <w:pPr>
              <w:spacing w:line="320" w:lineRule="exact"/>
              <w:rPr>
                <w:szCs w:val="21"/>
              </w:rPr>
            </w:pPr>
            <w:r w:rsidRPr="00FB6422">
              <w:rPr>
                <w:rFonts w:hint="eastAsia"/>
                <w:szCs w:val="21"/>
              </w:rPr>
              <w:t xml:space="preserve">　次の成果情報として取りまとめた。</w:t>
            </w:r>
          </w:p>
          <w:p w:rsidR="004C3047" w:rsidRPr="00FB6422" w:rsidRDefault="004C3047" w:rsidP="00720298">
            <w:pPr>
              <w:spacing w:line="320" w:lineRule="exact"/>
              <w:rPr>
                <w:szCs w:val="21"/>
              </w:rPr>
            </w:pPr>
          </w:p>
          <w:p w:rsidR="00AB2346" w:rsidRPr="00FB6422" w:rsidRDefault="004C3047" w:rsidP="00720298">
            <w:pPr>
              <w:spacing w:line="320" w:lineRule="exact"/>
              <w:rPr>
                <w:szCs w:val="21"/>
              </w:rPr>
            </w:pPr>
            <w:r w:rsidRPr="00FB6422">
              <w:rPr>
                <w:szCs w:val="21"/>
              </w:rPr>
              <w:t xml:space="preserve"> ・「</w:t>
            </w:r>
            <w:r w:rsidRPr="005E6187">
              <w:rPr>
                <w:color w:val="0000FF"/>
                <w:szCs w:val="21"/>
                <w:u w:val="single"/>
              </w:rPr>
              <w:t>育苗箱数を半減できる水稲高密度播種苗の疎植栽培</w:t>
            </w:r>
            <w:r w:rsidRPr="005E6187">
              <w:rPr>
                <w:color w:val="0000FF"/>
                <w:szCs w:val="21"/>
              </w:rPr>
              <w:t>」</w:t>
            </w:r>
            <w:r w:rsidRPr="00FB6422">
              <w:rPr>
                <w:szCs w:val="21"/>
              </w:rPr>
              <w:t>（R2成果情報）</w:t>
            </w:r>
          </w:p>
        </w:tc>
      </w:tr>
      <w:tr w:rsidR="005D34D6" w:rsidRPr="00FB6422" w:rsidTr="00720298">
        <w:tc>
          <w:tcPr>
            <w:tcW w:w="1812" w:type="dxa"/>
          </w:tcPr>
          <w:p w:rsidR="00AB2346" w:rsidRPr="00FB6422" w:rsidRDefault="00593162" w:rsidP="00720298">
            <w:pPr>
              <w:spacing w:line="320" w:lineRule="exact"/>
              <w:rPr>
                <w:szCs w:val="21"/>
              </w:rPr>
            </w:pPr>
            <w:r w:rsidRPr="00FB6422">
              <w:rPr>
                <w:rFonts w:hint="eastAsia"/>
                <w:szCs w:val="21"/>
              </w:rPr>
              <w:t>スイートコーンの生産拡大に向けた新作型の開発</w:t>
            </w:r>
          </w:p>
        </w:tc>
        <w:tc>
          <w:tcPr>
            <w:tcW w:w="735" w:type="dxa"/>
          </w:tcPr>
          <w:p w:rsidR="00AB2346" w:rsidRPr="00FB6422" w:rsidRDefault="00593162" w:rsidP="00720298">
            <w:pPr>
              <w:spacing w:line="320" w:lineRule="exact"/>
              <w:rPr>
                <w:szCs w:val="21"/>
              </w:rPr>
            </w:pPr>
            <w:r w:rsidRPr="00FB6422">
              <w:rPr>
                <w:rFonts w:hint="eastAsia"/>
                <w:szCs w:val="21"/>
              </w:rPr>
              <w:t>H29～R2</w:t>
            </w:r>
          </w:p>
        </w:tc>
        <w:tc>
          <w:tcPr>
            <w:tcW w:w="3402" w:type="dxa"/>
          </w:tcPr>
          <w:p w:rsidR="00A3362F" w:rsidRPr="00FB6422" w:rsidRDefault="00A3362F" w:rsidP="00720298">
            <w:pPr>
              <w:spacing w:line="320" w:lineRule="exact"/>
              <w:ind w:firstLineChars="100" w:firstLine="193"/>
              <w:rPr>
                <w:szCs w:val="21"/>
              </w:rPr>
            </w:pPr>
            <w:r w:rsidRPr="00FB6422">
              <w:rPr>
                <w:rFonts w:hint="eastAsia"/>
                <w:szCs w:val="21"/>
              </w:rPr>
              <w:t>山梨県のスイートコーン生産は、ハウス、二重トンネル、一重トンネル、露地と連続的に行われているが、秋期の出荷は行われていない。</w:t>
            </w:r>
          </w:p>
          <w:p w:rsidR="00A3362F" w:rsidRPr="00FB6422" w:rsidRDefault="00A3362F" w:rsidP="00720298">
            <w:pPr>
              <w:spacing w:line="320" w:lineRule="exact"/>
              <w:rPr>
                <w:szCs w:val="21"/>
              </w:rPr>
            </w:pPr>
            <w:r w:rsidRPr="00FB6422">
              <w:rPr>
                <w:rFonts w:hint="eastAsia"/>
                <w:szCs w:val="21"/>
              </w:rPr>
              <w:t xml:space="preserve">　そこで、本県スイートコーンの生産量を拡大するために、秋期に出荷できる抑制作型について平坦地、高冷地でそれぞれ検討し、作期拡大技術を確立する。</w:t>
            </w:r>
          </w:p>
          <w:p w:rsidR="00AB2346" w:rsidRPr="00FB6422" w:rsidRDefault="00A3362F" w:rsidP="00720298">
            <w:pPr>
              <w:spacing w:line="320" w:lineRule="exact"/>
              <w:rPr>
                <w:szCs w:val="21"/>
              </w:rPr>
            </w:pPr>
            <w:r w:rsidRPr="00FB6422">
              <w:rPr>
                <w:rFonts w:hint="eastAsia"/>
                <w:szCs w:val="21"/>
              </w:rPr>
              <w:t xml:space="preserve">　また、抑制作型は生育期が台風発生期と重なるため、強風による倒伏軽減を図るための管理技術として雄穂切除の効果について明らかにする。</w:t>
            </w:r>
          </w:p>
        </w:tc>
        <w:tc>
          <w:tcPr>
            <w:tcW w:w="4111" w:type="dxa"/>
          </w:tcPr>
          <w:p w:rsidR="00A3362F" w:rsidRPr="00FB6422" w:rsidRDefault="00A3362F" w:rsidP="00720298">
            <w:pPr>
              <w:spacing w:line="320" w:lineRule="exact"/>
              <w:rPr>
                <w:szCs w:val="21"/>
              </w:rPr>
            </w:pPr>
            <w:r w:rsidRPr="00FB6422">
              <w:rPr>
                <w:rFonts w:hint="eastAsia"/>
                <w:szCs w:val="21"/>
              </w:rPr>
              <w:t>１．抑制栽培による新作型の開発</w:t>
            </w:r>
          </w:p>
          <w:p w:rsidR="00A3362F" w:rsidRPr="00FB6422" w:rsidRDefault="00A3362F" w:rsidP="00720298">
            <w:pPr>
              <w:spacing w:line="320" w:lineRule="exact"/>
              <w:rPr>
                <w:szCs w:val="21"/>
              </w:rPr>
            </w:pPr>
            <w:r w:rsidRPr="00FB6422">
              <w:rPr>
                <w:rFonts w:hint="eastAsia"/>
                <w:szCs w:val="21"/>
              </w:rPr>
              <w:t xml:space="preserve">　　　　　　　　　　　（平坦地、高冷地）</w:t>
            </w:r>
          </w:p>
          <w:p w:rsidR="00A3362F" w:rsidRPr="00FB6422" w:rsidRDefault="00A3362F" w:rsidP="00720298">
            <w:pPr>
              <w:spacing w:line="320" w:lineRule="exact"/>
              <w:rPr>
                <w:szCs w:val="21"/>
              </w:rPr>
            </w:pPr>
            <w:r w:rsidRPr="00FB6422">
              <w:rPr>
                <w:rFonts w:hint="eastAsia"/>
                <w:szCs w:val="21"/>
              </w:rPr>
              <w:t xml:space="preserve">　</w:t>
            </w:r>
            <w:r w:rsidRPr="00FB6422">
              <w:rPr>
                <w:szCs w:val="21"/>
              </w:rPr>
              <w:t>(１)秋期出荷のための抑制栽培技術</w:t>
            </w:r>
          </w:p>
          <w:p w:rsidR="00A3362F" w:rsidRPr="00FB6422" w:rsidRDefault="00A3362F" w:rsidP="00720298">
            <w:pPr>
              <w:spacing w:line="320" w:lineRule="exact"/>
              <w:rPr>
                <w:szCs w:val="21"/>
              </w:rPr>
            </w:pPr>
            <w:r w:rsidRPr="00FB6422">
              <w:rPr>
                <w:rFonts w:hint="eastAsia"/>
                <w:szCs w:val="21"/>
              </w:rPr>
              <w:t xml:space="preserve">　　・播種時期と収穫期、適品種、施肥量</w:t>
            </w:r>
          </w:p>
          <w:p w:rsidR="00A3362F" w:rsidRPr="00FB6422" w:rsidRDefault="00A3362F" w:rsidP="00720298">
            <w:pPr>
              <w:spacing w:line="320" w:lineRule="exact"/>
              <w:rPr>
                <w:szCs w:val="21"/>
              </w:rPr>
            </w:pPr>
            <w:r w:rsidRPr="00FB6422">
              <w:rPr>
                <w:rFonts w:hint="eastAsia"/>
                <w:szCs w:val="21"/>
              </w:rPr>
              <w:t xml:space="preserve">　</w:t>
            </w:r>
            <w:r w:rsidRPr="00FB6422">
              <w:rPr>
                <w:szCs w:val="21"/>
              </w:rPr>
              <w:t>(２)同一マルチによる複数作型技術</w:t>
            </w:r>
          </w:p>
          <w:p w:rsidR="00A3362F" w:rsidRPr="00FB6422" w:rsidRDefault="00A3362F" w:rsidP="00720298">
            <w:pPr>
              <w:spacing w:line="320" w:lineRule="exact"/>
              <w:rPr>
                <w:szCs w:val="21"/>
              </w:rPr>
            </w:pPr>
            <w:r w:rsidRPr="00FB6422">
              <w:rPr>
                <w:rFonts w:hint="eastAsia"/>
                <w:szCs w:val="21"/>
              </w:rPr>
              <w:t xml:space="preserve">　　・緩効性肥料の種類、施肥量</w:t>
            </w:r>
          </w:p>
          <w:p w:rsidR="00A3362F" w:rsidRPr="00FB6422" w:rsidRDefault="00A3362F" w:rsidP="00720298">
            <w:pPr>
              <w:spacing w:line="320" w:lineRule="exact"/>
              <w:rPr>
                <w:szCs w:val="21"/>
              </w:rPr>
            </w:pPr>
          </w:p>
          <w:p w:rsidR="00A3362F" w:rsidRPr="00FB6422" w:rsidRDefault="00A3362F" w:rsidP="00720298">
            <w:pPr>
              <w:spacing w:line="320" w:lineRule="exact"/>
              <w:rPr>
                <w:szCs w:val="21"/>
              </w:rPr>
            </w:pPr>
            <w:r w:rsidRPr="00FB6422">
              <w:rPr>
                <w:rFonts w:hint="eastAsia"/>
                <w:szCs w:val="21"/>
              </w:rPr>
              <w:t>２．労力軽減化技術の確立</w:t>
            </w:r>
          </w:p>
          <w:p w:rsidR="00A3362F" w:rsidRPr="00FB6422" w:rsidRDefault="00A3362F" w:rsidP="00720298">
            <w:pPr>
              <w:spacing w:line="320" w:lineRule="exact"/>
              <w:rPr>
                <w:szCs w:val="21"/>
              </w:rPr>
            </w:pPr>
            <w:r w:rsidRPr="00FB6422">
              <w:rPr>
                <w:rFonts w:hint="eastAsia"/>
                <w:szCs w:val="21"/>
              </w:rPr>
              <w:t xml:space="preserve">　</w:t>
            </w:r>
            <w:r w:rsidRPr="00FB6422">
              <w:rPr>
                <w:szCs w:val="21"/>
              </w:rPr>
              <w:t>(１)播種管理技術</w:t>
            </w:r>
          </w:p>
          <w:p w:rsidR="00A3362F" w:rsidRPr="00FB6422" w:rsidRDefault="00A3362F" w:rsidP="00720298">
            <w:pPr>
              <w:spacing w:line="320" w:lineRule="exact"/>
              <w:rPr>
                <w:szCs w:val="21"/>
              </w:rPr>
            </w:pPr>
            <w:r w:rsidRPr="00FB6422">
              <w:rPr>
                <w:rFonts w:hint="eastAsia"/>
                <w:szCs w:val="21"/>
              </w:rPr>
              <w:t xml:space="preserve">　　・出芽率向上対策、間引き作業軽減化</w:t>
            </w:r>
          </w:p>
          <w:p w:rsidR="00A3362F" w:rsidRPr="00FB6422" w:rsidRDefault="00A3362F" w:rsidP="00720298">
            <w:pPr>
              <w:spacing w:line="320" w:lineRule="exact"/>
              <w:rPr>
                <w:szCs w:val="21"/>
              </w:rPr>
            </w:pPr>
            <w:r w:rsidRPr="00FB6422">
              <w:rPr>
                <w:rFonts w:hint="eastAsia"/>
                <w:szCs w:val="21"/>
              </w:rPr>
              <w:t xml:space="preserve">　</w:t>
            </w:r>
            <w:r w:rsidRPr="00FB6422">
              <w:rPr>
                <w:szCs w:val="21"/>
              </w:rPr>
              <w:t>(２)無除防栽培技術の検討</w:t>
            </w:r>
          </w:p>
          <w:p w:rsidR="00A3362F" w:rsidRPr="00FB6422" w:rsidRDefault="00A3362F" w:rsidP="00720298">
            <w:pPr>
              <w:spacing w:line="320" w:lineRule="exact"/>
              <w:rPr>
                <w:szCs w:val="21"/>
              </w:rPr>
            </w:pPr>
          </w:p>
          <w:p w:rsidR="00A3362F" w:rsidRPr="00FB6422" w:rsidRDefault="00A3362F" w:rsidP="00720298">
            <w:pPr>
              <w:spacing w:line="320" w:lineRule="exact"/>
              <w:rPr>
                <w:szCs w:val="21"/>
              </w:rPr>
            </w:pPr>
            <w:r w:rsidRPr="00FB6422">
              <w:rPr>
                <w:rFonts w:hint="eastAsia"/>
                <w:szCs w:val="21"/>
              </w:rPr>
              <w:t>３．安定生産技術の確立</w:t>
            </w:r>
          </w:p>
          <w:p w:rsidR="00A3362F" w:rsidRPr="00FB6422" w:rsidRDefault="00A3362F" w:rsidP="00720298">
            <w:pPr>
              <w:spacing w:line="320" w:lineRule="exact"/>
              <w:rPr>
                <w:szCs w:val="21"/>
              </w:rPr>
            </w:pPr>
            <w:r w:rsidRPr="00FB6422">
              <w:rPr>
                <w:rFonts w:hint="eastAsia"/>
                <w:szCs w:val="21"/>
              </w:rPr>
              <w:t xml:space="preserve">　</w:t>
            </w:r>
            <w:r w:rsidRPr="00FB6422">
              <w:rPr>
                <w:szCs w:val="21"/>
              </w:rPr>
              <w:t>(１)倒伏軽減対策技術</w:t>
            </w:r>
          </w:p>
          <w:p w:rsidR="00A3362F" w:rsidRPr="00FB6422" w:rsidRDefault="00A3362F" w:rsidP="00720298">
            <w:pPr>
              <w:spacing w:line="320" w:lineRule="exact"/>
              <w:rPr>
                <w:szCs w:val="21"/>
              </w:rPr>
            </w:pPr>
            <w:r w:rsidRPr="00FB6422">
              <w:rPr>
                <w:rFonts w:hint="eastAsia"/>
                <w:szCs w:val="21"/>
              </w:rPr>
              <w:t xml:space="preserve">　　・雄穂切除の効果、切除の時期・位置</w:t>
            </w:r>
          </w:p>
          <w:p w:rsidR="00AB2346" w:rsidRPr="00FB6422" w:rsidRDefault="00A3362F" w:rsidP="00720298">
            <w:pPr>
              <w:spacing w:line="320" w:lineRule="exact"/>
              <w:rPr>
                <w:szCs w:val="21"/>
              </w:rPr>
            </w:pPr>
            <w:r w:rsidRPr="00FB6422">
              <w:rPr>
                <w:rFonts w:hint="eastAsia"/>
                <w:szCs w:val="21"/>
              </w:rPr>
              <w:t xml:space="preserve">　</w:t>
            </w:r>
            <w:r w:rsidRPr="00FB6422">
              <w:rPr>
                <w:szCs w:val="21"/>
              </w:rPr>
              <w:t>(２)高温、乾燥対策技術</w:t>
            </w:r>
          </w:p>
        </w:tc>
        <w:tc>
          <w:tcPr>
            <w:tcW w:w="4394" w:type="dxa"/>
          </w:tcPr>
          <w:p w:rsidR="00A3362F" w:rsidRPr="00FB6422" w:rsidRDefault="00A3362F" w:rsidP="00720298">
            <w:pPr>
              <w:spacing w:line="320" w:lineRule="exact"/>
              <w:ind w:firstLineChars="100" w:firstLine="193"/>
              <w:rPr>
                <w:szCs w:val="21"/>
              </w:rPr>
            </w:pPr>
            <w:r w:rsidRPr="00FB6422">
              <w:rPr>
                <w:rFonts w:hint="eastAsia"/>
                <w:szCs w:val="21"/>
              </w:rPr>
              <w:t>県産主力品目、スイートコーンの作期拡大を目標とした栽培技術について取り組み、秋出し可能な露地抑制栽培の新作型技術を確立できたため課題を完了とする。</w:t>
            </w:r>
          </w:p>
          <w:p w:rsidR="00A3362F" w:rsidRPr="00FB6422" w:rsidRDefault="00A3362F" w:rsidP="00720298">
            <w:pPr>
              <w:spacing w:line="320" w:lineRule="exact"/>
              <w:rPr>
                <w:szCs w:val="21"/>
              </w:rPr>
            </w:pPr>
            <w:r w:rsidRPr="00FB6422">
              <w:rPr>
                <w:rFonts w:hint="eastAsia"/>
                <w:szCs w:val="21"/>
              </w:rPr>
              <w:t xml:space="preserve">　次の成果情報として取りまとめた。</w:t>
            </w:r>
          </w:p>
          <w:p w:rsidR="00A3362F" w:rsidRPr="00FB6422" w:rsidRDefault="00A3362F" w:rsidP="00720298">
            <w:pPr>
              <w:spacing w:line="320" w:lineRule="exact"/>
              <w:rPr>
                <w:szCs w:val="21"/>
              </w:rPr>
            </w:pPr>
          </w:p>
          <w:p w:rsidR="00A3362F" w:rsidRPr="00FB6422" w:rsidRDefault="00A3362F" w:rsidP="00720298">
            <w:pPr>
              <w:spacing w:line="320" w:lineRule="exact"/>
              <w:rPr>
                <w:szCs w:val="21"/>
              </w:rPr>
            </w:pPr>
            <w:r w:rsidRPr="00FB6422">
              <w:rPr>
                <w:rFonts w:hint="eastAsia"/>
                <w:szCs w:val="21"/>
              </w:rPr>
              <w:t>・「</w:t>
            </w:r>
            <w:r w:rsidRPr="005E6187">
              <w:rPr>
                <w:rFonts w:hint="eastAsia"/>
                <w:color w:val="0000FF"/>
                <w:szCs w:val="21"/>
                <w:u w:val="single"/>
              </w:rPr>
              <w:t>平坦地におけるスイートコーンの抑制栽培</w:t>
            </w:r>
            <w:r w:rsidRPr="00FB6422">
              <w:rPr>
                <w:rFonts w:hint="eastAsia"/>
                <w:szCs w:val="21"/>
              </w:rPr>
              <w:t>」（</w:t>
            </w:r>
            <w:r w:rsidRPr="00FB6422">
              <w:rPr>
                <w:szCs w:val="21"/>
              </w:rPr>
              <w:t>R1成果情報）</w:t>
            </w:r>
          </w:p>
          <w:p w:rsidR="00A3362F" w:rsidRPr="00FB6422" w:rsidRDefault="00A3362F" w:rsidP="00720298">
            <w:pPr>
              <w:spacing w:line="320" w:lineRule="exact"/>
              <w:rPr>
                <w:szCs w:val="21"/>
              </w:rPr>
            </w:pPr>
            <w:r w:rsidRPr="00FB6422">
              <w:rPr>
                <w:rFonts w:hint="eastAsia"/>
                <w:szCs w:val="21"/>
              </w:rPr>
              <w:t>・「</w:t>
            </w:r>
            <w:r w:rsidRPr="005E6187">
              <w:rPr>
                <w:rFonts w:hint="eastAsia"/>
                <w:color w:val="0000FF"/>
                <w:szCs w:val="21"/>
                <w:u w:val="single"/>
              </w:rPr>
              <w:t>平坦地のスイートコーンの抑制栽培における施肥基準量</w:t>
            </w:r>
            <w:r w:rsidRPr="00FB6422">
              <w:rPr>
                <w:rFonts w:hint="eastAsia"/>
                <w:szCs w:val="21"/>
              </w:rPr>
              <w:t>」（</w:t>
            </w:r>
            <w:r w:rsidRPr="00FB6422">
              <w:rPr>
                <w:szCs w:val="21"/>
              </w:rPr>
              <w:t>R1成果情報）</w:t>
            </w:r>
          </w:p>
          <w:p w:rsidR="00A3362F" w:rsidRPr="00FB6422" w:rsidRDefault="00A3362F" w:rsidP="00720298">
            <w:pPr>
              <w:spacing w:line="320" w:lineRule="exact"/>
              <w:rPr>
                <w:szCs w:val="21"/>
              </w:rPr>
            </w:pPr>
            <w:r w:rsidRPr="00FB6422">
              <w:rPr>
                <w:rFonts w:hint="eastAsia"/>
                <w:szCs w:val="21"/>
              </w:rPr>
              <w:t>・「</w:t>
            </w:r>
            <w:r w:rsidRPr="005E6187">
              <w:rPr>
                <w:rFonts w:hint="eastAsia"/>
                <w:color w:val="0000FF"/>
                <w:szCs w:val="21"/>
                <w:u w:val="single"/>
              </w:rPr>
              <w:t>富士北麓地域におけるスイートコーンの抑制作型の確立</w:t>
            </w:r>
            <w:r w:rsidRPr="00FB6422">
              <w:rPr>
                <w:rFonts w:hint="eastAsia"/>
                <w:szCs w:val="21"/>
              </w:rPr>
              <w:t>」（</w:t>
            </w:r>
            <w:r w:rsidRPr="00FB6422">
              <w:rPr>
                <w:szCs w:val="21"/>
              </w:rPr>
              <w:t>R1成果情報）</w:t>
            </w:r>
          </w:p>
          <w:p w:rsidR="00A3362F" w:rsidRPr="00FB6422" w:rsidRDefault="00A3362F" w:rsidP="00720298">
            <w:pPr>
              <w:spacing w:line="320" w:lineRule="exact"/>
              <w:rPr>
                <w:szCs w:val="21"/>
              </w:rPr>
            </w:pPr>
            <w:r w:rsidRPr="00FB6422">
              <w:rPr>
                <w:rFonts w:hint="eastAsia"/>
                <w:szCs w:val="21"/>
              </w:rPr>
              <w:t>・「</w:t>
            </w:r>
            <w:r w:rsidRPr="005E6187">
              <w:rPr>
                <w:rFonts w:hint="eastAsia"/>
                <w:color w:val="0000FF"/>
                <w:szCs w:val="21"/>
                <w:u w:val="single"/>
              </w:rPr>
              <w:t>富士北麓地域における夏どりブロッコリーと抑制スイートコーンの</w:t>
            </w:r>
            <w:r w:rsidRPr="005E6187">
              <w:rPr>
                <w:color w:val="0000FF"/>
                <w:szCs w:val="21"/>
                <w:u w:val="single"/>
              </w:rPr>
              <w:t>2毛作</w:t>
            </w:r>
            <w:r w:rsidRPr="00FB6422">
              <w:rPr>
                <w:szCs w:val="21"/>
              </w:rPr>
              <w:t>」（R2成果情報）</w:t>
            </w:r>
          </w:p>
          <w:p w:rsidR="00AB2346" w:rsidRPr="00FB6422" w:rsidRDefault="00A3362F" w:rsidP="00720298">
            <w:pPr>
              <w:spacing w:line="320" w:lineRule="exact"/>
              <w:rPr>
                <w:szCs w:val="21"/>
              </w:rPr>
            </w:pPr>
            <w:r w:rsidRPr="00FB6422">
              <w:rPr>
                <w:rFonts w:hint="eastAsia"/>
                <w:szCs w:val="21"/>
              </w:rPr>
              <w:t>・「</w:t>
            </w:r>
            <w:r w:rsidRPr="005E6187">
              <w:rPr>
                <w:rFonts w:hint="eastAsia"/>
                <w:color w:val="0000FF"/>
                <w:szCs w:val="21"/>
                <w:u w:val="single"/>
              </w:rPr>
              <w:t>スイートコーン栽培における雄穂切除による倒伏軽減技術</w:t>
            </w:r>
            <w:r w:rsidRPr="00FB6422">
              <w:rPr>
                <w:rFonts w:hint="eastAsia"/>
                <w:szCs w:val="21"/>
              </w:rPr>
              <w:t>」（</w:t>
            </w:r>
            <w:r w:rsidRPr="00FB6422">
              <w:rPr>
                <w:szCs w:val="21"/>
              </w:rPr>
              <w:t>R2成果情報）</w:t>
            </w:r>
          </w:p>
        </w:tc>
      </w:tr>
      <w:tr w:rsidR="0010287D" w:rsidRPr="00FB6422" w:rsidTr="0010287D">
        <w:trPr>
          <w:trHeight w:val="416"/>
        </w:trPr>
        <w:tc>
          <w:tcPr>
            <w:tcW w:w="1812" w:type="dxa"/>
          </w:tcPr>
          <w:p w:rsidR="0010287D" w:rsidRPr="00FB6422" w:rsidRDefault="0010287D" w:rsidP="0010287D">
            <w:pPr>
              <w:spacing w:line="320" w:lineRule="exact"/>
              <w:jc w:val="center"/>
              <w:rPr>
                <w:rFonts w:hint="eastAsia"/>
                <w:szCs w:val="21"/>
              </w:rPr>
            </w:pPr>
            <w:r>
              <w:rPr>
                <w:rFonts w:hint="eastAsia"/>
                <w:szCs w:val="21"/>
              </w:rPr>
              <w:lastRenderedPageBreak/>
              <w:t>課題名</w:t>
            </w:r>
          </w:p>
        </w:tc>
        <w:tc>
          <w:tcPr>
            <w:tcW w:w="735" w:type="dxa"/>
          </w:tcPr>
          <w:p w:rsidR="0010287D" w:rsidRPr="00FB6422" w:rsidRDefault="0010287D" w:rsidP="0010287D">
            <w:pPr>
              <w:spacing w:line="320" w:lineRule="exact"/>
              <w:jc w:val="center"/>
              <w:rPr>
                <w:rFonts w:hint="eastAsia"/>
                <w:szCs w:val="21"/>
              </w:rPr>
            </w:pPr>
            <w:r>
              <w:rPr>
                <w:rFonts w:hint="eastAsia"/>
                <w:szCs w:val="21"/>
              </w:rPr>
              <w:t>期間</w:t>
            </w:r>
          </w:p>
        </w:tc>
        <w:tc>
          <w:tcPr>
            <w:tcW w:w="3402" w:type="dxa"/>
          </w:tcPr>
          <w:p w:rsidR="0010287D" w:rsidRPr="00FB6422" w:rsidRDefault="0010287D" w:rsidP="0010287D">
            <w:pPr>
              <w:spacing w:line="320" w:lineRule="exact"/>
              <w:ind w:firstLineChars="100" w:firstLine="193"/>
              <w:jc w:val="center"/>
              <w:rPr>
                <w:rFonts w:hint="eastAsia"/>
                <w:szCs w:val="21"/>
              </w:rPr>
            </w:pPr>
            <w:r>
              <w:rPr>
                <w:rFonts w:hint="eastAsia"/>
                <w:szCs w:val="21"/>
              </w:rPr>
              <w:t>目的</w:t>
            </w:r>
          </w:p>
        </w:tc>
        <w:tc>
          <w:tcPr>
            <w:tcW w:w="4111" w:type="dxa"/>
          </w:tcPr>
          <w:p w:rsidR="0010287D" w:rsidRPr="00FB6422" w:rsidRDefault="0010287D" w:rsidP="0010287D">
            <w:pPr>
              <w:spacing w:line="320" w:lineRule="exact"/>
              <w:jc w:val="center"/>
              <w:rPr>
                <w:rFonts w:hint="eastAsia"/>
                <w:szCs w:val="21"/>
              </w:rPr>
            </w:pPr>
            <w:r>
              <w:rPr>
                <w:rFonts w:hint="eastAsia"/>
                <w:szCs w:val="21"/>
              </w:rPr>
              <w:t>内容</w:t>
            </w:r>
          </w:p>
        </w:tc>
        <w:tc>
          <w:tcPr>
            <w:tcW w:w="4394" w:type="dxa"/>
          </w:tcPr>
          <w:p w:rsidR="0010287D" w:rsidRPr="00FB6422" w:rsidRDefault="0010287D" w:rsidP="0010287D">
            <w:pPr>
              <w:spacing w:line="320" w:lineRule="exact"/>
              <w:ind w:firstLineChars="100" w:firstLine="193"/>
              <w:jc w:val="center"/>
              <w:rPr>
                <w:rFonts w:hint="eastAsia"/>
                <w:szCs w:val="21"/>
              </w:rPr>
            </w:pPr>
            <w:r>
              <w:rPr>
                <w:rFonts w:hint="eastAsia"/>
                <w:szCs w:val="21"/>
              </w:rPr>
              <w:t>成果の要約</w:t>
            </w:r>
          </w:p>
        </w:tc>
      </w:tr>
      <w:tr w:rsidR="005D34D6" w:rsidRPr="00FB6422" w:rsidTr="00720298">
        <w:tc>
          <w:tcPr>
            <w:tcW w:w="1812" w:type="dxa"/>
          </w:tcPr>
          <w:p w:rsidR="00AB2346" w:rsidRPr="00FB6422" w:rsidRDefault="00AA09DE" w:rsidP="00720298">
            <w:pPr>
              <w:spacing w:line="320" w:lineRule="exact"/>
              <w:rPr>
                <w:szCs w:val="21"/>
              </w:rPr>
            </w:pPr>
            <w:r w:rsidRPr="00FB6422">
              <w:rPr>
                <w:rFonts w:hint="eastAsia"/>
                <w:szCs w:val="21"/>
              </w:rPr>
              <w:t>トマトの茎葉残さ処理を組み合わせた土壌還元消毒技術の確立</w:t>
            </w:r>
          </w:p>
        </w:tc>
        <w:tc>
          <w:tcPr>
            <w:tcW w:w="735" w:type="dxa"/>
          </w:tcPr>
          <w:p w:rsidR="00AB2346" w:rsidRPr="00FB6422" w:rsidRDefault="00AA09DE" w:rsidP="00720298">
            <w:pPr>
              <w:spacing w:line="320" w:lineRule="exact"/>
              <w:rPr>
                <w:szCs w:val="21"/>
              </w:rPr>
            </w:pPr>
            <w:r w:rsidRPr="00FB6422">
              <w:rPr>
                <w:rFonts w:hint="eastAsia"/>
                <w:szCs w:val="21"/>
              </w:rPr>
              <w:t>H30～R2</w:t>
            </w:r>
          </w:p>
        </w:tc>
        <w:tc>
          <w:tcPr>
            <w:tcW w:w="3402" w:type="dxa"/>
          </w:tcPr>
          <w:p w:rsidR="00AA09DE" w:rsidRPr="00FB6422" w:rsidRDefault="00AA09DE" w:rsidP="00720298">
            <w:pPr>
              <w:spacing w:line="320" w:lineRule="exact"/>
              <w:ind w:firstLineChars="100" w:firstLine="193"/>
              <w:rPr>
                <w:szCs w:val="21"/>
              </w:rPr>
            </w:pPr>
            <w:r w:rsidRPr="00FB6422">
              <w:rPr>
                <w:rFonts w:hint="eastAsia"/>
                <w:szCs w:val="21"/>
              </w:rPr>
              <w:t>山梨県の施設トマト産地では黄化葉巻病が多発し問題となっている。本病の媒介虫であるタバココナジラミがウイルスを保持した状態で</w:t>
            </w:r>
            <w:r w:rsidRPr="00FB6422">
              <w:rPr>
                <w:szCs w:val="21"/>
              </w:rPr>
              <w:t xml:space="preserve"> 施設外に飛散し被害の拡大を招いている。</w:t>
            </w:r>
          </w:p>
          <w:p w:rsidR="00AB2346" w:rsidRPr="00FB6422" w:rsidRDefault="00AA09DE" w:rsidP="00720298">
            <w:pPr>
              <w:spacing w:line="320" w:lineRule="exact"/>
              <w:rPr>
                <w:szCs w:val="21"/>
              </w:rPr>
            </w:pPr>
            <w:r w:rsidRPr="00FB6422">
              <w:rPr>
                <w:rFonts w:hint="eastAsia"/>
                <w:szCs w:val="21"/>
              </w:rPr>
              <w:t xml:space="preserve">　そこで、トマト茎葉残さすき込み処理を組み合わせた土壌還元消毒を行うことで、コナジラミ類の施設内での死滅を図るとともに、土壌害虫や残さを介して伝染する各種病害に対する効果を検討する。また、還元資材として投入する有機物による肥料効果を明らかにする。</w:t>
            </w:r>
          </w:p>
        </w:tc>
        <w:tc>
          <w:tcPr>
            <w:tcW w:w="4111" w:type="dxa"/>
          </w:tcPr>
          <w:p w:rsidR="00AA09DE" w:rsidRPr="00FB6422" w:rsidRDefault="00AA09DE" w:rsidP="00720298">
            <w:pPr>
              <w:spacing w:line="320" w:lineRule="exact"/>
              <w:rPr>
                <w:szCs w:val="21"/>
              </w:rPr>
            </w:pPr>
            <w:r w:rsidRPr="00FB6422">
              <w:rPr>
                <w:rFonts w:hint="eastAsia"/>
                <w:szCs w:val="21"/>
              </w:rPr>
              <w:t>１．病害虫への防除効果の検証</w:t>
            </w:r>
          </w:p>
          <w:p w:rsidR="00AA09DE" w:rsidRPr="00FB6422" w:rsidRDefault="00AA09DE" w:rsidP="00720298">
            <w:pPr>
              <w:spacing w:line="320" w:lineRule="exact"/>
              <w:rPr>
                <w:szCs w:val="21"/>
              </w:rPr>
            </w:pPr>
            <w:r w:rsidRPr="00FB6422">
              <w:rPr>
                <w:rFonts w:hint="eastAsia"/>
                <w:szCs w:val="21"/>
              </w:rPr>
              <w:t xml:space="preserve">　【現地試験】</w:t>
            </w:r>
          </w:p>
          <w:p w:rsidR="00AA09DE" w:rsidRPr="00FB6422" w:rsidRDefault="00AA09DE" w:rsidP="00720298">
            <w:pPr>
              <w:spacing w:line="320" w:lineRule="exact"/>
              <w:rPr>
                <w:szCs w:val="21"/>
              </w:rPr>
            </w:pPr>
            <w:r w:rsidRPr="00FB6422">
              <w:rPr>
                <w:rFonts w:hint="eastAsia"/>
                <w:szCs w:val="21"/>
              </w:rPr>
              <w:t xml:space="preserve">　</w:t>
            </w:r>
            <w:r w:rsidRPr="00FB6422">
              <w:rPr>
                <w:szCs w:val="21"/>
              </w:rPr>
              <w:t>(１)残渣すき込みにおける問題点の抽出</w:t>
            </w:r>
          </w:p>
          <w:p w:rsidR="00AA09DE" w:rsidRPr="00FB6422" w:rsidRDefault="00AA09DE" w:rsidP="00720298">
            <w:pPr>
              <w:spacing w:line="320" w:lineRule="exact"/>
              <w:rPr>
                <w:szCs w:val="21"/>
              </w:rPr>
            </w:pPr>
            <w:r w:rsidRPr="00FB6422">
              <w:rPr>
                <w:rFonts w:hint="eastAsia"/>
                <w:szCs w:val="21"/>
              </w:rPr>
              <w:t xml:space="preserve">　</w:t>
            </w:r>
            <w:r w:rsidRPr="00FB6422">
              <w:rPr>
                <w:szCs w:val="21"/>
              </w:rPr>
              <w:t>(２)タバココナジラミの封じ込め効果</w:t>
            </w:r>
          </w:p>
          <w:p w:rsidR="00AA09DE" w:rsidRPr="00FB6422" w:rsidRDefault="00AA09DE" w:rsidP="00720298">
            <w:pPr>
              <w:spacing w:line="320" w:lineRule="exact"/>
              <w:rPr>
                <w:szCs w:val="21"/>
              </w:rPr>
            </w:pPr>
            <w:r w:rsidRPr="00FB6422">
              <w:rPr>
                <w:rFonts w:hint="eastAsia"/>
                <w:szCs w:val="21"/>
              </w:rPr>
              <w:t xml:space="preserve">　</w:t>
            </w:r>
            <w:r w:rsidRPr="00FB6422">
              <w:rPr>
                <w:szCs w:val="21"/>
              </w:rPr>
              <w:t>(３)ネコブセンチュウへの防除効果</w:t>
            </w:r>
          </w:p>
          <w:p w:rsidR="00AA09DE" w:rsidRPr="00FB6422" w:rsidRDefault="00AA09DE" w:rsidP="00720298">
            <w:pPr>
              <w:spacing w:line="320" w:lineRule="exact"/>
              <w:rPr>
                <w:szCs w:val="21"/>
              </w:rPr>
            </w:pPr>
            <w:r w:rsidRPr="00FB6422">
              <w:rPr>
                <w:rFonts w:hint="eastAsia"/>
                <w:szCs w:val="21"/>
              </w:rPr>
              <w:t xml:space="preserve">　</w:t>
            </w:r>
          </w:p>
          <w:p w:rsidR="00AA09DE" w:rsidRPr="00FB6422" w:rsidRDefault="00AA09DE" w:rsidP="00720298">
            <w:pPr>
              <w:spacing w:line="320" w:lineRule="exact"/>
              <w:rPr>
                <w:szCs w:val="21"/>
              </w:rPr>
            </w:pPr>
            <w:r w:rsidRPr="00FB6422">
              <w:rPr>
                <w:rFonts w:hint="eastAsia"/>
                <w:szCs w:val="21"/>
              </w:rPr>
              <w:t xml:space="preserve">　【場内試験】</w:t>
            </w:r>
          </w:p>
          <w:p w:rsidR="00AA09DE" w:rsidRPr="00FB6422" w:rsidRDefault="00AA09DE" w:rsidP="00720298">
            <w:pPr>
              <w:spacing w:line="320" w:lineRule="exact"/>
              <w:rPr>
                <w:szCs w:val="21"/>
              </w:rPr>
            </w:pPr>
            <w:r w:rsidRPr="00FB6422">
              <w:rPr>
                <w:rFonts w:hint="eastAsia"/>
                <w:szCs w:val="21"/>
              </w:rPr>
              <w:t xml:space="preserve">　</w:t>
            </w:r>
            <w:r w:rsidRPr="00FB6422">
              <w:rPr>
                <w:szCs w:val="21"/>
              </w:rPr>
              <w:t>(１)各種土壌病害虫への防除効果検証</w:t>
            </w:r>
          </w:p>
          <w:p w:rsidR="00AA09DE" w:rsidRPr="00FB6422" w:rsidRDefault="00AA09DE" w:rsidP="00720298">
            <w:pPr>
              <w:spacing w:line="320" w:lineRule="exact"/>
              <w:rPr>
                <w:szCs w:val="21"/>
              </w:rPr>
            </w:pPr>
            <w:r w:rsidRPr="00FB6422">
              <w:rPr>
                <w:rFonts w:hint="eastAsia"/>
                <w:szCs w:val="21"/>
              </w:rPr>
              <w:t xml:space="preserve">　</w:t>
            </w:r>
            <w:r w:rsidRPr="00FB6422">
              <w:rPr>
                <w:szCs w:val="21"/>
              </w:rPr>
              <w:t>(２)投入資材の検討（ふすま、米ぬか）</w:t>
            </w:r>
          </w:p>
          <w:p w:rsidR="00AA09DE" w:rsidRPr="00FB6422" w:rsidRDefault="00AA09DE" w:rsidP="00720298">
            <w:pPr>
              <w:spacing w:line="320" w:lineRule="exact"/>
              <w:rPr>
                <w:szCs w:val="21"/>
              </w:rPr>
            </w:pPr>
          </w:p>
          <w:p w:rsidR="00AA09DE" w:rsidRPr="00FB6422" w:rsidRDefault="00AA09DE" w:rsidP="00720298">
            <w:pPr>
              <w:spacing w:line="320" w:lineRule="exact"/>
              <w:rPr>
                <w:szCs w:val="21"/>
              </w:rPr>
            </w:pPr>
            <w:r w:rsidRPr="00FB6422">
              <w:rPr>
                <w:rFonts w:hint="eastAsia"/>
                <w:szCs w:val="21"/>
              </w:rPr>
              <w:t>２．作物残さの養分利用と土壌化学性検証</w:t>
            </w:r>
          </w:p>
          <w:p w:rsidR="00AA09DE" w:rsidRPr="00FB6422" w:rsidRDefault="00AA09DE" w:rsidP="00720298">
            <w:pPr>
              <w:spacing w:line="320" w:lineRule="exact"/>
              <w:rPr>
                <w:szCs w:val="21"/>
              </w:rPr>
            </w:pPr>
            <w:r w:rsidRPr="00FB6422">
              <w:rPr>
                <w:rFonts w:hint="eastAsia"/>
                <w:szCs w:val="21"/>
              </w:rPr>
              <w:t xml:space="preserve">　</w:t>
            </w:r>
            <w:r w:rsidRPr="00FB6422">
              <w:rPr>
                <w:szCs w:val="21"/>
              </w:rPr>
              <w:t>(１)トマト残さと米ぬかによる窒素供給量</w:t>
            </w:r>
          </w:p>
          <w:p w:rsidR="005E6187" w:rsidRPr="00FB6422" w:rsidRDefault="00AA09DE" w:rsidP="0010287D">
            <w:pPr>
              <w:spacing w:line="320" w:lineRule="exact"/>
              <w:rPr>
                <w:rFonts w:hint="eastAsia"/>
                <w:szCs w:val="21"/>
              </w:rPr>
            </w:pPr>
            <w:r w:rsidRPr="00FB6422">
              <w:rPr>
                <w:rFonts w:hint="eastAsia"/>
                <w:szCs w:val="21"/>
              </w:rPr>
              <w:t xml:space="preserve">　</w:t>
            </w:r>
            <w:r w:rsidRPr="00FB6422">
              <w:rPr>
                <w:szCs w:val="21"/>
              </w:rPr>
              <w:t>(２)減肥による後作トマトの収量性</w:t>
            </w:r>
          </w:p>
        </w:tc>
        <w:tc>
          <w:tcPr>
            <w:tcW w:w="4394" w:type="dxa"/>
          </w:tcPr>
          <w:p w:rsidR="00AA09DE" w:rsidRPr="00FB6422" w:rsidRDefault="00AA09DE" w:rsidP="00720298">
            <w:pPr>
              <w:spacing w:line="320" w:lineRule="exact"/>
              <w:ind w:firstLineChars="100" w:firstLine="193"/>
              <w:rPr>
                <w:szCs w:val="21"/>
              </w:rPr>
            </w:pPr>
            <w:r w:rsidRPr="00FB6422">
              <w:rPr>
                <w:rFonts w:hint="eastAsia"/>
                <w:szCs w:val="21"/>
              </w:rPr>
              <w:t>トマト黄化葉巻病の防除を目標としたトマト茎葉残さと米ぬかによる土壌還元消毒技術について確立し、実証できたため課題を完了とする。</w:t>
            </w:r>
          </w:p>
          <w:p w:rsidR="00AA09DE" w:rsidRPr="00FB6422" w:rsidRDefault="00AA09DE" w:rsidP="00720298">
            <w:pPr>
              <w:spacing w:line="320" w:lineRule="exact"/>
              <w:rPr>
                <w:szCs w:val="21"/>
              </w:rPr>
            </w:pPr>
            <w:r w:rsidRPr="00FB6422">
              <w:rPr>
                <w:rFonts w:hint="eastAsia"/>
                <w:szCs w:val="21"/>
              </w:rPr>
              <w:t xml:space="preserve">　次の成果情報として取りまとめた。</w:t>
            </w:r>
          </w:p>
          <w:p w:rsidR="00AA09DE" w:rsidRPr="00FB6422" w:rsidRDefault="00AA09DE" w:rsidP="00720298">
            <w:pPr>
              <w:spacing w:line="320" w:lineRule="exact"/>
              <w:rPr>
                <w:szCs w:val="21"/>
              </w:rPr>
            </w:pPr>
          </w:p>
          <w:p w:rsidR="00AA09DE" w:rsidRPr="00FB6422" w:rsidRDefault="00AA09DE" w:rsidP="00720298">
            <w:pPr>
              <w:spacing w:line="320" w:lineRule="exact"/>
              <w:rPr>
                <w:szCs w:val="21"/>
              </w:rPr>
            </w:pPr>
            <w:r w:rsidRPr="00FB6422">
              <w:rPr>
                <w:rFonts w:hint="eastAsia"/>
                <w:szCs w:val="21"/>
              </w:rPr>
              <w:t>・「</w:t>
            </w:r>
            <w:r w:rsidRPr="005E6187">
              <w:rPr>
                <w:rFonts w:hint="eastAsia"/>
                <w:color w:val="0000FF"/>
                <w:szCs w:val="21"/>
                <w:u w:val="single"/>
              </w:rPr>
              <w:t>トマト茎葉残さすき込み処理を組み合わせた土壌還元消毒による病害虫防除</w:t>
            </w:r>
            <w:r w:rsidRPr="00FB6422">
              <w:rPr>
                <w:rFonts w:hint="eastAsia"/>
                <w:szCs w:val="21"/>
              </w:rPr>
              <w:t>」（</w:t>
            </w:r>
            <w:r w:rsidRPr="00FB6422">
              <w:rPr>
                <w:szCs w:val="21"/>
              </w:rPr>
              <w:t>R2成果情報）</w:t>
            </w:r>
          </w:p>
          <w:p w:rsidR="00AB2346" w:rsidRPr="00FB6422" w:rsidRDefault="00AA09DE" w:rsidP="00720298">
            <w:pPr>
              <w:spacing w:line="320" w:lineRule="exact"/>
              <w:rPr>
                <w:szCs w:val="21"/>
              </w:rPr>
            </w:pPr>
            <w:r w:rsidRPr="00FB6422">
              <w:rPr>
                <w:rFonts w:hint="eastAsia"/>
                <w:szCs w:val="21"/>
              </w:rPr>
              <w:t>・「</w:t>
            </w:r>
            <w:r w:rsidRPr="005E6187">
              <w:rPr>
                <w:rFonts w:hint="eastAsia"/>
                <w:color w:val="0000FF"/>
                <w:szCs w:val="21"/>
                <w:u w:val="single"/>
              </w:rPr>
              <w:t>トマト茎葉残さと米ぬかを組み合わせた土壌還元消毒による窒素肥料効果</w:t>
            </w:r>
            <w:r w:rsidRPr="00FB6422">
              <w:rPr>
                <w:rFonts w:hint="eastAsia"/>
                <w:szCs w:val="21"/>
              </w:rPr>
              <w:t>」（</w:t>
            </w:r>
            <w:r w:rsidRPr="00FB6422">
              <w:rPr>
                <w:szCs w:val="21"/>
              </w:rPr>
              <w:t>R2成果情報）</w:t>
            </w:r>
          </w:p>
        </w:tc>
      </w:tr>
      <w:tr w:rsidR="005D34D6" w:rsidRPr="00FB6422" w:rsidTr="00720298">
        <w:tc>
          <w:tcPr>
            <w:tcW w:w="1812" w:type="dxa"/>
          </w:tcPr>
          <w:p w:rsidR="00AB2346" w:rsidRPr="00FB6422" w:rsidRDefault="001951A5" w:rsidP="00720298">
            <w:pPr>
              <w:spacing w:line="320" w:lineRule="exact"/>
              <w:rPr>
                <w:szCs w:val="21"/>
              </w:rPr>
            </w:pPr>
            <w:r w:rsidRPr="00FB6422">
              <w:rPr>
                <w:rFonts w:hint="eastAsia"/>
                <w:szCs w:val="21"/>
              </w:rPr>
              <w:t>高冷地における夏秋パプリカの生産安定技術の確立</w:t>
            </w:r>
          </w:p>
        </w:tc>
        <w:tc>
          <w:tcPr>
            <w:tcW w:w="735" w:type="dxa"/>
          </w:tcPr>
          <w:p w:rsidR="00AB2346" w:rsidRPr="00FB6422" w:rsidRDefault="001951A5" w:rsidP="00720298">
            <w:pPr>
              <w:spacing w:line="320" w:lineRule="exact"/>
              <w:rPr>
                <w:szCs w:val="21"/>
              </w:rPr>
            </w:pPr>
            <w:r w:rsidRPr="00FB6422">
              <w:rPr>
                <w:rFonts w:hint="eastAsia"/>
                <w:szCs w:val="21"/>
              </w:rPr>
              <w:t>H30～R2</w:t>
            </w:r>
          </w:p>
        </w:tc>
        <w:tc>
          <w:tcPr>
            <w:tcW w:w="3402" w:type="dxa"/>
          </w:tcPr>
          <w:p w:rsidR="001951A5" w:rsidRPr="00FB6422" w:rsidRDefault="001951A5" w:rsidP="00720298">
            <w:pPr>
              <w:spacing w:line="320" w:lineRule="exact"/>
              <w:ind w:firstLineChars="100" w:firstLine="193"/>
              <w:rPr>
                <w:szCs w:val="21"/>
              </w:rPr>
            </w:pPr>
            <w:r w:rsidRPr="00FB6422">
              <w:rPr>
                <w:rFonts w:hint="eastAsia"/>
                <w:szCs w:val="21"/>
              </w:rPr>
              <w:t>収穫や調製作業に労力がかからないパプリカは、果菜類の新たな品目として有望である。</w:t>
            </w:r>
          </w:p>
          <w:p w:rsidR="00AB2346" w:rsidRPr="00FB6422" w:rsidRDefault="001951A5" w:rsidP="00720298">
            <w:pPr>
              <w:spacing w:line="320" w:lineRule="exact"/>
              <w:rPr>
                <w:szCs w:val="21"/>
              </w:rPr>
            </w:pPr>
            <w:r w:rsidRPr="00FB6422">
              <w:rPr>
                <w:rFonts w:hint="eastAsia"/>
                <w:szCs w:val="21"/>
              </w:rPr>
              <w:t xml:space="preserve">　そこで、本県高冷地における夏秋パプリカの有望品種選定や仕立て・整枝法など、無加温パイプハウス栽培における栽培技術を確立する。</w:t>
            </w:r>
          </w:p>
        </w:tc>
        <w:tc>
          <w:tcPr>
            <w:tcW w:w="4111" w:type="dxa"/>
          </w:tcPr>
          <w:p w:rsidR="001951A5" w:rsidRPr="00FB6422" w:rsidRDefault="001951A5" w:rsidP="00720298">
            <w:pPr>
              <w:spacing w:line="320" w:lineRule="exact"/>
              <w:rPr>
                <w:szCs w:val="21"/>
              </w:rPr>
            </w:pPr>
            <w:r w:rsidRPr="00FB6422">
              <w:rPr>
                <w:rFonts w:hint="eastAsia"/>
                <w:szCs w:val="21"/>
              </w:rPr>
              <w:t>１．夏秋パプリカの適品種選定</w:t>
            </w:r>
          </w:p>
          <w:p w:rsidR="001951A5" w:rsidRPr="00FB6422" w:rsidRDefault="001951A5" w:rsidP="00720298">
            <w:pPr>
              <w:spacing w:line="320" w:lineRule="exact"/>
              <w:rPr>
                <w:szCs w:val="21"/>
              </w:rPr>
            </w:pPr>
            <w:r w:rsidRPr="00FB6422">
              <w:rPr>
                <w:rFonts w:hint="eastAsia"/>
                <w:szCs w:val="21"/>
              </w:rPr>
              <w:t xml:space="preserve">　　</w:t>
            </w:r>
            <w:r w:rsidRPr="00FB6422">
              <w:rPr>
                <w:rFonts w:hint="eastAsia"/>
                <w:szCs w:val="21"/>
              </w:rPr>
              <w:t xml:space="preserve">　</w:t>
            </w:r>
            <w:r w:rsidRPr="00FB6422">
              <w:rPr>
                <w:rFonts w:hint="eastAsia"/>
                <w:szCs w:val="21"/>
              </w:rPr>
              <w:t xml:space="preserve">　　　（無加温パイプハウス栽培）</w:t>
            </w:r>
          </w:p>
          <w:p w:rsidR="001951A5" w:rsidRPr="00FB6422" w:rsidRDefault="001951A5" w:rsidP="00720298">
            <w:pPr>
              <w:spacing w:line="320" w:lineRule="exact"/>
              <w:rPr>
                <w:szCs w:val="21"/>
              </w:rPr>
            </w:pPr>
            <w:r w:rsidRPr="00FB6422">
              <w:rPr>
                <w:rFonts w:hint="eastAsia"/>
                <w:szCs w:val="21"/>
              </w:rPr>
              <w:t xml:space="preserve">　</w:t>
            </w:r>
            <w:r w:rsidRPr="00FB6422">
              <w:rPr>
                <w:szCs w:val="21"/>
              </w:rPr>
              <w:t>(１)果色が赤色、黄色、橙色</w:t>
            </w:r>
          </w:p>
          <w:p w:rsidR="001951A5" w:rsidRPr="00FB6422" w:rsidRDefault="001951A5" w:rsidP="00720298">
            <w:pPr>
              <w:spacing w:line="320" w:lineRule="exact"/>
              <w:rPr>
                <w:szCs w:val="21"/>
              </w:rPr>
            </w:pPr>
            <w:r w:rsidRPr="00FB6422">
              <w:rPr>
                <w:rFonts w:hint="eastAsia"/>
                <w:szCs w:val="21"/>
              </w:rPr>
              <w:t xml:space="preserve">　　・オランダ、国産品種（中～大果系）</w:t>
            </w:r>
          </w:p>
          <w:p w:rsidR="001951A5" w:rsidRPr="00FB6422" w:rsidRDefault="001951A5" w:rsidP="00720298">
            <w:pPr>
              <w:spacing w:line="320" w:lineRule="exact"/>
              <w:rPr>
                <w:szCs w:val="21"/>
              </w:rPr>
            </w:pPr>
          </w:p>
          <w:p w:rsidR="001951A5" w:rsidRPr="00FB6422" w:rsidRDefault="001951A5" w:rsidP="00720298">
            <w:pPr>
              <w:spacing w:line="320" w:lineRule="exact"/>
              <w:rPr>
                <w:szCs w:val="21"/>
              </w:rPr>
            </w:pPr>
            <w:r w:rsidRPr="00FB6422">
              <w:rPr>
                <w:rFonts w:hint="eastAsia"/>
                <w:szCs w:val="21"/>
              </w:rPr>
              <w:t>２．栽培技術の確立</w:t>
            </w:r>
          </w:p>
          <w:p w:rsidR="001951A5" w:rsidRPr="00FB6422" w:rsidRDefault="001951A5" w:rsidP="00720298">
            <w:pPr>
              <w:spacing w:line="320" w:lineRule="exact"/>
              <w:rPr>
                <w:szCs w:val="21"/>
              </w:rPr>
            </w:pPr>
            <w:r w:rsidRPr="00FB6422">
              <w:rPr>
                <w:rFonts w:hint="eastAsia"/>
                <w:szCs w:val="21"/>
              </w:rPr>
              <w:t xml:space="preserve">　</w:t>
            </w:r>
            <w:r w:rsidRPr="00FB6422">
              <w:rPr>
                <w:szCs w:val="21"/>
              </w:rPr>
              <w:t>(１)仕立て・誘引・整枝方法と栽植密度</w:t>
            </w:r>
          </w:p>
          <w:p w:rsidR="001951A5" w:rsidRPr="00FB6422" w:rsidRDefault="001951A5" w:rsidP="00720298">
            <w:pPr>
              <w:spacing w:line="320" w:lineRule="exact"/>
              <w:rPr>
                <w:szCs w:val="21"/>
              </w:rPr>
            </w:pPr>
            <w:r w:rsidRPr="00FB6422">
              <w:rPr>
                <w:rFonts w:hint="eastAsia"/>
                <w:szCs w:val="21"/>
              </w:rPr>
              <w:t xml:space="preserve">　　・主枝の仕立て本数と最適な株間間隔</w:t>
            </w:r>
          </w:p>
          <w:p w:rsidR="001951A5" w:rsidRPr="00FB6422" w:rsidRDefault="001951A5" w:rsidP="00720298">
            <w:pPr>
              <w:spacing w:line="320" w:lineRule="exact"/>
              <w:rPr>
                <w:szCs w:val="21"/>
              </w:rPr>
            </w:pPr>
            <w:r w:rsidRPr="00FB6422">
              <w:rPr>
                <w:rFonts w:hint="eastAsia"/>
                <w:szCs w:val="21"/>
              </w:rPr>
              <w:t xml:space="preserve">　　・側枝の処理、誘引、摘葉など整枝法</w:t>
            </w:r>
          </w:p>
          <w:p w:rsidR="001951A5" w:rsidRPr="00FB6422" w:rsidRDefault="001951A5" w:rsidP="00720298">
            <w:pPr>
              <w:spacing w:line="320" w:lineRule="exact"/>
              <w:rPr>
                <w:szCs w:val="21"/>
              </w:rPr>
            </w:pPr>
            <w:r w:rsidRPr="00FB6422">
              <w:rPr>
                <w:rFonts w:hint="eastAsia"/>
                <w:szCs w:val="21"/>
              </w:rPr>
              <w:t xml:space="preserve">　　・施肥やかん水など肥培管理法</w:t>
            </w:r>
          </w:p>
          <w:p w:rsidR="001951A5" w:rsidRPr="00FB6422" w:rsidRDefault="001951A5" w:rsidP="00720298">
            <w:pPr>
              <w:spacing w:line="320" w:lineRule="exact"/>
              <w:rPr>
                <w:szCs w:val="21"/>
              </w:rPr>
            </w:pPr>
          </w:p>
          <w:p w:rsidR="001951A5" w:rsidRPr="00FB6422" w:rsidRDefault="001951A5" w:rsidP="00720298">
            <w:pPr>
              <w:spacing w:line="320" w:lineRule="exact"/>
              <w:rPr>
                <w:szCs w:val="21"/>
              </w:rPr>
            </w:pPr>
            <w:r w:rsidRPr="00FB6422">
              <w:rPr>
                <w:rFonts w:hint="eastAsia"/>
                <w:szCs w:val="21"/>
              </w:rPr>
              <w:t>３．簡易雨除け栽培の検証</w:t>
            </w:r>
          </w:p>
          <w:p w:rsidR="00AB2346" w:rsidRDefault="001951A5" w:rsidP="00720298">
            <w:pPr>
              <w:spacing w:line="320" w:lineRule="exact"/>
              <w:rPr>
                <w:szCs w:val="21"/>
              </w:rPr>
            </w:pPr>
            <w:r w:rsidRPr="00FB6422">
              <w:rPr>
                <w:rFonts w:hint="eastAsia"/>
                <w:szCs w:val="21"/>
              </w:rPr>
              <w:t xml:space="preserve">　</w:t>
            </w:r>
            <w:r w:rsidRPr="00FB6422">
              <w:rPr>
                <w:szCs w:val="21"/>
              </w:rPr>
              <w:t>(１)栽培適性や収穫時期、収量性</w:t>
            </w:r>
          </w:p>
          <w:p w:rsidR="005E6187" w:rsidRPr="00FB6422" w:rsidRDefault="005E6187" w:rsidP="00720298">
            <w:pPr>
              <w:spacing w:line="320" w:lineRule="exact"/>
              <w:rPr>
                <w:rFonts w:hint="eastAsia"/>
                <w:szCs w:val="21"/>
              </w:rPr>
            </w:pPr>
          </w:p>
        </w:tc>
        <w:tc>
          <w:tcPr>
            <w:tcW w:w="4394" w:type="dxa"/>
          </w:tcPr>
          <w:p w:rsidR="001951A5" w:rsidRPr="00FB6422" w:rsidRDefault="001951A5" w:rsidP="00720298">
            <w:pPr>
              <w:spacing w:line="320" w:lineRule="exact"/>
              <w:ind w:firstLineChars="100" w:firstLine="193"/>
              <w:rPr>
                <w:szCs w:val="21"/>
              </w:rPr>
            </w:pPr>
            <w:r w:rsidRPr="00FB6422">
              <w:rPr>
                <w:rFonts w:hint="eastAsia"/>
                <w:szCs w:val="21"/>
              </w:rPr>
              <w:t>高冷地の新品目として夏秋パプリカの栽培技術確立に取り組み、果色が赤・黄色の有望品種や、最適な主枝の仕立て本数や整枝方法など、無加温パイプハウスでの栽培技術を体系化することができたため、課題を完了とする。</w:t>
            </w:r>
          </w:p>
          <w:p w:rsidR="001951A5" w:rsidRPr="00FB6422" w:rsidRDefault="001951A5" w:rsidP="00720298">
            <w:pPr>
              <w:spacing w:line="320" w:lineRule="exact"/>
              <w:rPr>
                <w:szCs w:val="21"/>
              </w:rPr>
            </w:pPr>
            <w:r w:rsidRPr="00FB6422">
              <w:rPr>
                <w:rFonts w:hint="eastAsia"/>
                <w:szCs w:val="21"/>
              </w:rPr>
              <w:t xml:space="preserve">　次の成果情報として取りまとめた。</w:t>
            </w:r>
          </w:p>
          <w:p w:rsidR="001951A5" w:rsidRPr="00FB6422" w:rsidRDefault="001951A5" w:rsidP="00720298">
            <w:pPr>
              <w:spacing w:line="320" w:lineRule="exact"/>
              <w:rPr>
                <w:szCs w:val="21"/>
              </w:rPr>
            </w:pPr>
          </w:p>
          <w:p w:rsidR="00AB2346" w:rsidRPr="00FB6422" w:rsidRDefault="001951A5" w:rsidP="00720298">
            <w:pPr>
              <w:spacing w:line="320" w:lineRule="exact"/>
              <w:rPr>
                <w:szCs w:val="21"/>
              </w:rPr>
            </w:pPr>
            <w:r w:rsidRPr="00FB6422">
              <w:rPr>
                <w:rFonts w:hint="eastAsia"/>
                <w:szCs w:val="21"/>
              </w:rPr>
              <w:t>・「</w:t>
            </w:r>
            <w:r w:rsidRPr="005E6187">
              <w:rPr>
                <w:rFonts w:hint="eastAsia"/>
                <w:color w:val="0000FF"/>
                <w:szCs w:val="21"/>
                <w:u w:val="single"/>
              </w:rPr>
              <w:t>高冷地における夏秋パプリカの有望品種および栽培法</w:t>
            </w:r>
            <w:r w:rsidRPr="00FB6422">
              <w:rPr>
                <w:rFonts w:hint="eastAsia"/>
                <w:szCs w:val="21"/>
              </w:rPr>
              <w:t>」（</w:t>
            </w:r>
            <w:r w:rsidRPr="00FB6422">
              <w:rPr>
                <w:szCs w:val="21"/>
              </w:rPr>
              <w:t>R1成果情報）</w:t>
            </w:r>
          </w:p>
        </w:tc>
      </w:tr>
    </w:tbl>
    <w:p w:rsidR="00A3362F" w:rsidRPr="00FB6422" w:rsidRDefault="00A3362F" w:rsidP="00FB6422">
      <w:pPr>
        <w:jc w:val="center"/>
        <w:rPr>
          <w:szCs w:val="21"/>
        </w:rPr>
      </w:pPr>
    </w:p>
    <w:sectPr w:rsidR="00A3362F" w:rsidRPr="00FB6422" w:rsidSect="00FB6422">
      <w:pgSz w:w="16838" w:h="11906" w:orient="landscape"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D23" w:rsidRDefault="00AF3D23" w:rsidP="001951A5">
      <w:r>
        <w:separator/>
      </w:r>
    </w:p>
  </w:endnote>
  <w:endnote w:type="continuationSeparator" w:id="0">
    <w:p w:rsidR="00AF3D23" w:rsidRDefault="00AF3D23" w:rsidP="0019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D23" w:rsidRDefault="00AF3D23" w:rsidP="001951A5">
      <w:r>
        <w:separator/>
      </w:r>
    </w:p>
  </w:footnote>
  <w:footnote w:type="continuationSeparator" w:id="0">
    <w:p w:rsidR="00AF3D23" w:rsidRDefault="00AF3D23" w:rsidP="00195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46"/>
    <w:rsid w:val="0010287D"/>
    <w:rsid w:val="001951A5"/>
    <w:rsid w:val="002A31EA"/>
    <w:rsid w:val="00341C9B"/>
    <w:rsid w:val="004C3047"/>
    <w:rsid w:val="00573A59"/>
    <w:rsid w:val="00593162"/>
    <w:rsid w:val="005D34D6"/>
    <w:rsid w:val="005E6187"/>
    <w:rsid w:val="00612D2B"/>
    <w:rsid w:val="00641166"/>
    <w:rsid w:val="00720298"/>
    <w:rsid w:val="007908E6"/>
    <w:rsid w:val="00A3362F"/>
    <w:rsid w:val="00AA09DE"/>
    <w:rsid w:val="00AB2346"/>
    <w:rsid w:val="00AB53D6"/>
    <w:rsid w:val="00AF3D23"/>
    <w:rsid w:val="00FB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E7F7C"/>
  <w15:chartTrackingRefBased/>
  <w15:docId w15:val="{5A0E8175-811D-42AA-8AE1-C71E3C6B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51A5"/>
    <w:pPr>
      <w:tabs>
        <w:tab w:val="center" w:pos="4252"/>
        <w:tab w:val="right" w:pos="8504"/>
      </w:tabs>
      <w:snapToGrid w:val="0"/>
    </w:pPr>
  </w:style>
  <w:style w:type="character" w:customStyle="1" w:styleId="a5">
    <w:name w:val="ヘッダー (文字)"/>
    <w:basedOn w:val="a0"/>
    <w:link w:val="a4"/>
    <w:uiPriority w:val="99"/>
    <w:rsid w:val="001951A5"/>
  </w:style>
  <w:style w:type="paragraph" w:styleId="a6">
    <w:name w:val="footer"/>
    <w:basedOn w:val="a"/>
    <w:link w:val="a7"/>
    <w:uiPriority w:val="99"/>
    <w:unhideWhenUsed/>
    <w:rsid w:val="001951A5"/>
    <w:pPr>
      <w:tabs>
        <w:tab w:val="center" w:pos="4252"/>
        <w:tab w:val="right" w:pos="8504"/>
      </w:tabs>
      <w:snapToGrid w:val="0"/>
    </w:pPr>
  </w:style>
  <w:style w:type="character" w:customStyle="1" w:styleId="a7">
    <w:name w:val="フッター (文字)"/>
    <w:basedOn w:val="a0"/>
    <w:link w:val="a6"/>
    <w:uiPriority w:val="99"/>
    <w:rsid w:val="0019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6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dcterms:created xsi:type="dcterms:W3CDTF">2021-03-25T04:38:00Z</dcterms:created>
  <dcterms:modified xsi:type="dcterms:W3CDTF">2021-03-25T05:20:00Z</dcterms:modified>
</cp:coreProperties>
</file>