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E6" w:rsidRPr="004C53A9" w:rsidRDefault="006B4AA5" w:rsidP="004C53A9">
      <w:pPr>
        <w:spacing w:after="266"/>
        <w:rPr>
          <w:rFonts w:ascii="ＭＳ Ｐ明朝" w:eastAsia="ＭＳ Ｐ明朝" w:hAnsi="ＭＳ Ｐ明朝"/>
          <w:sz w:val="24"/>
          <w:szCs w:val="24"/>
        </w:rPr>
      </w:pPr>
      <w:r w:rsidRPr="004C53A9">
        <w:rPr>
          <w:rFonts w:ascii="ＭＳ Ｐ明朝" w:eastAsia="ＭＳ Ｐ明朝" w:hAnsi="ＭＳ Ｐ明朝" w:cs="Yu Gothic UI"/>
          <w:sz w:val="24"/>
          <w:szCs w:val="24"/>
        </w:rPr>
        <w:t>様式第6号</w:t>
      </w:r>
    </w:p>
    <w:p w:rsidR="00CB7AE6" w:rsidRPr="004C53A9" w:rsidRDefault="006B4AA5">
      <w:pPr>
        <w:spacing w:after="350"/>
        <w:ind w:left="10" w:right="-15" w:hanging="10"/>
        <w:jc w:val="right"/>
        <w:rPr>
          <w:rFonts w:ascii="ＭＳ Ｐ明朝" w:eastAsia="ＭＳ Ｐ明朝" w:hAnsi="ＭＳ Ｐ明朝"/>
          <w:sz w:val="24"/>
          <w:szCs w:val="24"/>
        </w:rPr>
      </w:pPr>
      <w:r w:rsidRPr="004C53A9">
        <w:rPr>
          <w:rFonts w:ascii="ＭＳ Ｐ明朝" w:eastAsia="ＭＳ Ｐ明朝" w:hAnsi="ＭＳ Ｐ明朝" w:cs="Yu Gothic UI"/>
          <w:sz w:val="24"/>
          <w:szCs w:val="24"/>
        </w:rPr>
        <w:t>（用紙A４）</w:t>
      </w:r>
    </w:p>
    <w:p w:rsidR="004C53A9" w:rsidRPr="004C53A9" w:rsidRDefault="006B4AA5">
      <w:pPr>
        <w:spacing w:after="0" w:line="277" w:lineRule="auto"/>
        <w:ind w:left="461" w:right="429" w:hanging="10"/>
        <w:jc w:val="center"/>
        <w:rPr>
          <w:rFonts w:ascii="ＭＳ Ｐ明朝" w:eastAsia="ＭＳ Ｐ明朝" w:hAnsi="ＭＳ Ｐ明朝" w:cs="Yu Gothic UI"/>
          <w:sz w:val="24"/>
          <w:szCs w:val="24"/>
        </w:rPr>
      </w:pPr>
      <w:r w:rsidRPr="004C53A9">
        <w:rPr>
          <w:rFonts w:ascii="ＭＳ Ｐ明朝" w:eastAsia="ＭＳ Ｐ明朝" w:hAnsi="ＭＳ Ｐ明朝" w:cs="Yu Gothic UI"/>
          <w:sz w:val="24"/>
          <w:szCs w:val="24"/>
        </w:rPr>
        <w:t>建設工事に従事する者の就業履歴を蓄積するために必要な措置を実施した旨の誓約書</w:t>
      </w:r>
    </w:p>
    <w:p w:rsidR="00CB7AE6" w:rsidRPr="004C53A9" w:rsidRDefault="006B4AA5">
      <w:pPr>
        <w:spacing w:after="0" w:line="277" w:lineRule="auto"/>
        <w:ind w:left="461" w:right="429" w:hanging="10"/>
        <w:jc w:val="center"/>
        <w:rPr>
          <w:rFonts w:ascii="ＭＳ Ｐ明朝" w:eastAsia="ＭＳ Ｐ明朝" w:hAnsi="ＭＳ Ｐ明朝"/>
          <w:sz w:val="24"/>
          <w:szCs w:val="24"/>
        </w:rPr>
      </w:pPr>
      <w:r w:rsidRPr="004C53A9">
        <w:rPr>
          <w:rFonts w:ascii="ＭＳ Ｐ明朝" w:eastAsia="ＭＳ Ｐ明朝" w:hAnsi="ＭＳ Ｐ明朝" w:cs="Yu Gothic UI"/>
          <w:sz w:val="24"/>
          <w:szCs w:val="24"/>
        </w:rPr>
        <w:t>及び</w:t>
      </w:r>
    </w:p>
    <w:p w:rsidR="00CB7AE6" w:rsidRPr="004C53A9" w:rsidRDefault="006B4AA5">
      <w:pPr>
        <w:spacing w:after="492" w:line="277" w:lineRule="auto"/>
        <w:ind w:left="461" w:right="427" w:hanging="10"/>
        <w:jc w:val="center"/>
        <w:rPr>
          <w:rFonts w:ascii="ＭＳ Ｐ明朝" w:eastAsia="ＭＳ Ｐ明朝" w:hAnsi="ＭＳ Ｐ明朝"/>
          <w:sz w:val="24"/>
          <w:szCs w:val="24"/>
        </w:rPr>
      </w:pPr>
      <w:r w:rsidRPr="004C53A9">
        <w:rPr>
          <w:rFonts w:ascii="ＭＳ Ｐ明朝" w:eastAsia="ＭＳ Ｐ明朝" w:hAnsi="ＭＳ Ｐ明朝" w:cs="Yu Gothic UI"/>
          <w:sz w:val="24"/>
          <w:szCs w:val="24"/>
        </w:rPr>
        <w:t>情報共有に関する同意書</w:t>
      </w:r>
    </w:p>
    <w:p w:rsidR="004C53A9" w:rsidRDefault="006B4AA5" w:rsidP="004C53A9">
      <w:pPr>
        <w:spacing w:after="11" w:line="268" w:lineRule="auto"/>
        <w:ind w:firstLineChars="100" w:firstLine="240"/>
        <w:rPr>
          <w:rFonts w:ascii="ＭＳ Ｐ明朝" w:eastAsia="ＭＳ Ｐ明朝" w:hAnsi="ＭＳ Ｐ明朝" w:cs="Yu Gothic UI"/>
          <w:sz w:val="24"/>
          <w:szCs w:val="24"/>
        </w:rPr>
      </w:pPr>
      <w:r w:rsidRPr="004C53A9">
        <w:rPr>
          <w:rFonts w:ascii="ＭＳ Ｐ明朝" w:eastAsia="ＭＳ Ｐ明朝" w:hAnsi="ＭＳ Ｐ明朝" w:cs="Yu Gothic UI"/>
          <w:sz w:val="24"/>
          <w:szCs w:val="24"/>
        </w:rPr>
        <w:t>令和　　年　　月　　日から令和　　年　　月　　日までの期間に発注者から直接請け負った建設工事について、以下のとおり、建設工事に従事する者の就業履歴を蓄積するために必要な措置を実施していることを誓約します。</w:t>
      </w:r>
    </w:p>
    <w:p w:rsidR="00CB7AE6" w:rsidRDefault="004C53A9" w:rsidP="004C53A9">
      <w:pPr>
        <w:spacing w:after="11" w:line="268" w:lineRule="auto"/>
        <w:ind w:firstLineChars="100" w:firstLine="240"/>
        <w:rPr>
          <w:rFonts w:ascii="ＭＳ Ｐ明朝" w:eastAsia="ＭＳ Ｐ明朝" w:hAnsi="ＭＳ Ｐ明朝" w:cs="Yu Gothic UI"/>
          <w:sz w:val="24"/>
          <w:szCs w:val="24"/>
        </w:rPr>
      </w:pPr>
      <w:r w:rsidRPr="004C53A9">
        <w:rPr>
          <w:rFonts w:ascii="ＭＳ Ｐ明朝" w:eastAsia="ＭＳ Ｐ明朝" w:hAnsi="ＭＳ Ｐ明朝" w:cs="Yu Gothic UI" w:hint="eastAsia"/>
          <w:sz w:val="24"/>
          <w:szCs w:val="24"/>
        </w:rPr>
        <w:t>また、建設業法第２７条の２６第１項に定める国土交通大臣又は都道府県知事及び一般財団法人建設業振興基金との間において、上記の内容を確認する目的での情報共有を行うことに同意します。</w:t>
      </w:r>
    </w:p>
    <w:p w:rsidR="004C53A9" w:rsidRDefault="004C53A9" w:rsidP="004C53A9">
      <w:pPr>
        <w:spacing w:after="11" w:line="268" w:lineRule="auto"/>
        <w:rPr>
          <w:rFonts w:ascii="ＭＳ Ｐ明朝" w:eastAsia="ＭＳ Ｐ明朝" w:hAnsi="ＭＳ Ｐ明朝" w:cs="Yu Gothic UI"/>
          <w:sz w:val="24"/>
          <w:szCs w:val="24"/>
        </w:rPr>
      </w:pPr>
    </w:p>
    <w:p w:rsidR="004C53A9" w:rsidRDefault="004C53A9" w:rsidP="004C53A9">
      <w:pPr>
        <w:spacing w:after="11" w:line="268" w:lineRule="auto"/>
        <w:rPr>
          <w:rFonts w:ascii="ＭＳ Ｐ明朝" w:eastAsia="ＭＳ Ｐ明朝" w:hAnsi="ＭＳ Ｐ明朝" w:cs="Yu Gothic UI"/>
          <w:sz w:val="24"/>
          <w:szCs w:val="24"/>
        </w:rPr>
      </w:pPr>
    </w:p>
    <w:p w:rsidR="004C53A9" w:rsidRDefault="004C53A9" w:rsidP="004C53A9">
      <w:pPr>
        <w:spacing w:after="11" w:line="268" w:lineRule="auto"/>
        <w:ind w:firstLineChars="100" w:firstLine="240"/>
        <w:rPr>
          <w:rFonts w:ascii="ＭＳ Ｐ明朝" w:eastAsia="ＭＳ Ｐ明朝" w:hAnsi="ＭＳ Ｐ明朝"/>
          <w:sz w:val="24"/>
          <w:szCs w:val="24"/>
        </w:rPr>
      </w:pPr>
      <w:r w:rsidRPr="004C53A9">
        <w:rPr>
          <w:rFonts w:ascii="ＭＳ Ｐ明朝" w:eastAsia="ＭＳ Ｐ明朝" w:hAnsi="ＭＳ Ｐ明朝" w:hint="eastAsia"/>
          <w:sz w:val="24"/>
          <w:szCs w:val="24"/>
        </w:rPr>
        <w:t>地方整備局長</w:t>
      </w:r>
    </w:p>
    <w:p w:rsidR="004C53A9" w:rsidRDefault="004C53A9" w:rsidP="004C53A9">
      <w:pPr>
        <w:spacing w:after="11" w:line="268" w:lineRule="auto"/>
        <w:rPr>
          <w:rFonts w:ascii="ＭＳ Ｐ明朝" w:eastAsia="ＭＳ Ｐ明朝" w:hAnsi="ＭＳ Ｐ明朝"/>
          <w:sz w:val="24"/>
          <w:szCs w:val="24"/>
        </w:rPr>
      </w:pPr>
      <w:r w:rsidRPr="004C53A9">
        <w:rPr>
          <w:rFonts w:ascii="ＭＳ Ｐ明朝" w:eastAsia="ＭＳ Ｐ明朝" w:hAnsi="ＭＳ Ｐ明朝" w:hint="eastAsia"/>
          <w:sz w:val="24"/>
          <w:szCs w:val="24"/>
        </w:rPr>
        <w:t>北海道開発局長</w:t>
      </w:r>
      <w:r>
        <w:rPr>
          <w:rFonts w:ascii="ＭＳ Ｐ明朝" w:eastAsia="ＭＳ Ｐ明朝" w:hAnsi="ＭＳ Ｐ明朝" w:hint="eastAsia"/>
          <w:sz w:val="24"/>
          <w:szCs w:val="24"/>
        </w:rPr>
        <w:t xml:space="preserve">　</w:t>
      </w:r>
    </w:p>
    <w:p w:rsidR="004C53A9" w:rsidRDefault="004C53A9" w:rsidP="004C53A9">
      <w:pPr>
        <w:spacing w:after="11" w:line="268" w:lineRule="auto"/>
        <w:ind w:firstLineChars="500" w:firstLine="1200"/>
        <w:rPr>
          <w:rFonts w:ascii="ＭＳ Ｐ明朝" w:eastAsia="ＭＳ Ｐ明朝" w:hAnsi="ＭＳ Ｐ明朝"/>
          <w:sz w:val="24"/>
          <w:szCs w:val="24"/>
        </w:rPr>
      </w:pPr>
      <w:r w:rsidRPr="004C53A9">
        <w:rPr>
          <w:rFonts w:ascii="ＭＳ Ｐ明朝" w:eastAsia="ＭＳ Ｐ明朝" w:hAnsi="ＭＳ Ｐ明朝" w:hint="eastAsia"/>
          <w:sz w:val="24"/>
          <w:szCs w:val="24"/>
        </w:rPr>
        <w:t>知事</w:t>
      </w:r>
      <w:r w:rsidRPr="004C53A9">
        <w:rPr>
          <w:rFonts w:ascii="ＭＳ Ｐ明朝" w:eastAsia="ＭＳ Ｐ明朝" w:hAnsi="ＭＳ Ｐ明朝"/>
          <w:sz w:val="24"/>
          <w:szCs w:val="24"/>
        </w:rPr>
        <w:tab/>
      </w:r>
      <w:r w:rsidRPr="004C53A9">
        <w:rPr>
          <w:rFonts w:ascii="ＭＳ Ｐ明朝" w:eastAsia="ＭＳ Ｐ明朝" w:hAnsi="ＭＳ Ｐ明朝" w:hint="eastAsia"/>
          <w:sz w:val="24"/>
          <w:szCs w:val="24"/>
        </w:rPr>
        <w:t>殿</w:t>
      </w:r>
    </w:p>
    <w:p w:rsidR="004C53A9" w:rsidRPr="004C53A9" w:rsidRDefault="004C53A9" w:rsidP="004C53A9">
      <w:pPr>
        <w:spacing w:after="350"/>
        <w:ind w:left="10" w:right="302" w:hanging="10"/>
        <w:jc w:val="right"/>
        <w:rPr>
          <w:rFonts w:ascii="ＭＳ Ｐ明朝" w:eastAsia="ＭＳ Ｐ明朝" w:hAnsi="ＭＳ Ｐ明朝"/>
          <w:sz w:val="24"/>
          <w:szCs w:val="24"/>
        </w:rPr>
      </w:pPr>
      <w:r w:rsidRPr="004C53A9">
        <w:rPr>
          <w:rFonts w:ascii="ＭＳ Ｐ明朝" w:eastAsia="ＭＳ Ｐ明朝" w:hAnsi="ＭＳ Ｐ明朝" w:cs="Yu Gothic UI"/>
          <w:sz w:val="24"/>
          <w:szCs w:val="24"/>
        </w:rPr>
        <w:t xml:space="preserve">　年　　月　　日</w:t>
      </w:r>
    </w:p>
    <w:p w:rsidR="004C53A9" w:rsidRPr="004C53A9" w:rsidRDefault="004C53A9" w:rsidP="004C53A9">
      <w:pPr>
        <w:spacing w:after="0"/>
        <w:ind w:left="10" w:right="117" w:hanging="10"/>
        <w:jc w:val="right"/>
        <w:rPr>
          <w:rFonts w:ascii="ＭＳ Ｐ明朝" w:eastAsia="ＭＳ Ｐ明朝" w:hAnsi="ＭＳ Ｐ明朝"/>
          <w:sz w:val="24"/>
          <w:szCs w:val="24"/>
        </w:rPr>
      </w:pPr>
      <w:r w:rsidRPr="004C53A9">
        <w:rPr>
          <w:rFonts w:ascii="ＭＳ Ｐ明朝" w:eastAsia="ＭＳ Ｐ明朝" w:hAnsi="ＭＳ Ｐ明朝" w:cs="Yu Gothic UI"/>
          <w:sz w:val="24"/>
          <w:szCs w:val="24"/>
        </w:rPr>
        <w:t>建設キャリアアップシステム事業者ID</w:t>
      </w:r>
    </w:p>
    <w:tbl>
      <w:tblPr>
        <w:tblStyle w:val="a3"/>
        <w:tblW w:w="3919" w:type="dxa"/>
        <w:tblInd w:w="5807" w:type="dxa"/>
        <w:tblLayout w:type="fixed"/>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1"/>
        <w:gridCol w:w="236"/>
      </w:tblGrid>
      <w:tr w:rsidR="004C53A9" w:rsidTr="00D07410">
        <w:tc>
          <w:tcPr>
            <w:tcW w:w="284"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3"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4"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3"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4"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3"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4"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3"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4"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3"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4"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3"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81" w:type="dxa"/>
          </w:tcPr>
          <w:p w:rsidR="004C53A9" w:rsidRDefault="004C53A9" w:rsidP="004C53A9">
            <w:pPr>
              <w:spacing w:after="11" w:line="268" w:lineRule="auto"/>
              <w:jc w:val="center"/>
              <w:rPr>
                <w:rFonts w:ascii="ＭＳ Ｐ明朝" w:eastAsia="ＭＳ Ｐ明朝" w:hAnsi="ＭＳ Ｐ明朝" w:cs="Yu Gothic UI"/>
                <w:sz w:val="24"/>
                <w:szCs w:val="24"/>
              </w:rPr>
            </w:pPr>
          </w:p>
        </w:tc>
        <w:tc>
          <w:tcPr>
            <w:tcW w:w="236" w:type="dxa"/>
          </w:tcPr>
          <w:p w:rsidR="004C53A9" w:rsidRDefault="004C53A9" w:rsidP="004C53A9">
            <w:pPr>
              <w:spacing w:after="11" w:line="268" w:lineRule="auto"/>
              <w:jc w:val="center"/>
              <w:rPr>
                <w:rFonts w:ascii="ＭＳ Ｐ明朝" w:eastAsia="ＭＳ Ｐ明朝" w:hAnsi="ＭＳ Ｐ明朝" w:cs="Yu Gothic UI"/>
                <w:sz w:val="24"/>
                <w:szCs w:val="24"/>
              </w:rPr>
            </w:pPr>
          </w:p>
        </w:tc>
      </w:tr>
    </w:tbl>
    <w:p w:rsidR="004C53A9" w:rsidRDefault="004C53A9" w:rsidP="004C53A9">
      <w:pPr>
        <w:spacing w:after="11" w:line="268" w:lineRule="auto"/>
        <w:ind w:right="3030" w:firstLineChars="2100" w:firstLine="5040"/>
        <w:rPr>
          <w:rFonts w:ascii="ＭＳ Ｐ明朝" w:eastAsia="ＭＳ Ｐ明朝" w:hAnsi="ＭＳ Ｐ明朝" w:cs="Yu Gothic UI"/>
          <w:sz w:val="24"/>
          <w:szCs w:val="24"/>
        </w:rPr>
      </w:pPr>
    </w:p>
    <w:p w:rsidR="004C53A9" w:rsidRDefault="004C53A9" w:rsidP="004C53A9">
      <w:pPr>
        <w:spacing w:after="11" w:line="268" w:lineRule="auto"/>
        <w:ind w:right="3030" w:firstLineChars="2100" w:firstLine="5040"/>
        <w:rPr>
          <w:rFonts w:ascii="ＭＳ Ｐ明朝" w:eastAsia="ＭＳ Ｐ明朝" w:hAnsi="ＭＳ Ｐ明朝" w:cs="Yu Gothic UI"/>
          <w:sz w:val="24"/>
          <w:szCs w:val="24"/>
        </w:rPr>
      </w:pPr>
      <w:r w:rsidRPr="004C53A9">
        <w:rPr>
          <w:rFonts w:ascii="ＭＳ Ｐ明朝" w:eastAsia="ＭＳ Ｐ明朝" w:hAnsi="ＭＳ Ｐ明朝" w:cs="Yu Gothic UI" w:hint="eastAsia"/>
          <w:sz w:val="24"/>
          <w:szCs w:val="24"/>
        </w:rPr>
        <w:t>住所</w:t>
      </w:r>
      <w:r>
        <w:rPr>
          <w:rFonts w:ascii="ＭＳ Ｐ明朝" w:eastAsia="ＭＳ Ｐ明朝" w:hAnsi="ＭＳ Ｐ明朝" w:cs="Yu Gothic UI" w:hint="eastAsia"/>
          <w:sz w:val="24"/>
          <w:szCs w:val="24"/>
        </w:rPr>
        <w:t xml:space="preserve">　　　　　　　　　　　　　　　　　</w:t>
      </w:r>
    </w:p>
    <w:p w:rsidR="004C53A9" w:rsidRPr="004C53A9" w:rsidRDefault="004C53A9" w:rsidP="004C53A9">
      <w:pPr>
        <w:spacing w:after="11" w:line="268" w:lineRule="auto"/>
        <w:ind w:right="3030" w:firstLineChars="2100" w:firstLine="5040"/>
        <w:rPr>
          <w:rFonts w:ascii="ＭＳ Ｐ明朝" w:eastAsia="ＭＳ Ｐ明朝" w:hAnsi="ＭＳ Ｐ明朝" w:cs="Yu Gothic UI"/>
          <w:sz w:val="24"/>
          <w:szCs w:val="24"/>
        </w:rPr>
      </w:pPr>
      <w:r w:rsidRPr="004C53A9">
        <w:rPr>
          <w:rFonts w:ascii="ＭＳ Ｐ明朝" w:eastAsia="ＭＳ Ｐ明朝" w:hAnsi="ＭＳ Ｐ明朝" w:cs="Yu Gothic UI" w:hint="eastAsia"/>
          <w:sz w:val="24"/>
          <w:szCs w:val="24"/>
        </w:rPr>
        <w:t>商号又は氏</w:t>
      </w:r>
      <w:r>
        <w:rPr>
          <w:rFonts w:ascii="ＭＳ Ｐ明朝" w:eastAsia="ＭＳ Ｐ明朝" w:hAnsi="ＭＳ Ｐ明朝" w:cs="Yu Gothic UI" w:hint="eastAsia"/>
          <w:sz w:val="24"/>
          <w:szCs w:val="24"/>
        </w:rPr>
        <w:t xml:space="preserve">名　　　　　　　　　　　</w:t>
      </w:r>
    </w:p>
    <w:p w:rsidR="004C53A9" w:rsidRPr="004C53A9" w:rsidRDefault="004C53A9" w:rsidP="004C53A9">
      <w:pPr>
        <w:spacing w:after="11" w:line="268" w:lineRule="auto"/>
        <w:ind w:right="3030" w:firstLineChars="2100" w:firstLine="5040"/>
        <w:rPr>
          <w:rFonts w:ascii="ＭＳ Ｐ明朝" w:eastAsia="ＭＳ Ｐ明朝" w:hAnsi="ＭＳ Ｐ明朝" w:cs="Yu Gothic UI"/>
          <w:sz w:val="24"/>
          <w:szCs w:val="24"/>
        </w:rPr>
      </w:pPr>
      <w:r w:rsidRPr="004C53A9">
        <w:rPr>
          <w:rFonts w:ascii="ＭＳ Ｐ明朝" w:eastAsia="ＭＳ Ｐ明朝" w:hAnsi="ＭＳ Ｐ明朝" w:cs="Yu Gothic UI" w:hint="eastAsia"/>
          <w:sz w:val="24"/>
          <w:szCs w:val="24"/>
        </w:rPr>
        <w:t>代表者氏名</w:t>
      </w:r>
      <w:r>
        <w:rPr>
          <w:rFonts w:ascii="ＭＳ Ｐ明朝" w:eastAsia="ＭＳ Ｐ明朝" w:hAnsi="ＭＳ Ｐ明朝" w:cs="Yu Gothic UI" w:hint="eastAsia"/>
          <w:sz w:val="24"/>
          <w:szCs w:val="24"/>
        </w:rPr>
        <w:t xml:space="preserve">　　　　　　　　　　　　　　　</w:t>
      </w:r>
    </w:p>
    <w:p w:rsidR="004C53A9" w:rsidRPr="004C53A9" w:rsidRDefault="004C53A9" w:rsidP="004C53A9">
      <w:pPr>
        <w:spacing w:after="322"/>
        <w:ind w:left="4875"/>
        <w:rPr>
          <w:rFonts w:ascii="ＭＳ Ｐ明朝" w:eastAsia="ＭＳ Ｐ明朝" w:hAnsi="ＭＳ Ｐ明朝"/>
          <w:sz w:val="24"/>
          <w:szCs w:val="24"/>
        </w:rPr>
      </w:pPr>
      <w:r w:rsidRPr="004C53A9">
        <w:rPr>
          <w:rFonts w:ascii="ＭＳ Ｐ明朝" w:eastAsia="ＭＳ Ｐ明朝" w:hAnsi="ＭＳ Ｐ明朝"/>
          <w:noProof/>
          <w:sz w:val="24"/>
          <w:szCs w:val="24"/>
        </w:rPr>
        <mc:AlternateContent>
          <mc:Choice Requires="wpg">
            <w:drawing>
              <wp:anchor distT="0" distB="0" distL="114300" distR="114300" simplePos="0" relativeHeight="251658240" behindDoc="1" locked="0" layoutInCell="1" allowOverlap="1">
                <wp:simplePos x="0" y="0"/>
                <wp:positionH relativeFrom="column">
                  <wp:posOffset>3235960</wp:posOffset>
                </wp:positionH>
                <wp:positionV relativeFrom="paragraph">
                  <wp:posOffset>83185</wp:posOffset>
                </wp:positionV>
                <wp:extent cx="2809621" cy="10668"/>
                <wp:effectExtent l="0" t="0" r="0" b="8890"/>
                <wp:wrapNone/>
                <wp:docPr id="1977" name="Group 1977"/>
                <wp:cNvGraphicFramePr/>
                <a:graphic xmlns:a="http://schemas.openxmlformats.org/drawingml/2006/main">
                  <a:graphicData uri="http://schemas.microsoft.com/office/word/2010/wordprocessingGroup">
                    <wpg:wgp>
                      <wpg:cNvGrpSpPr/>
                      <wpg:grpSpPr>
                        <a:xfrm>
                          <a:off x="0" y="0"/>
                          <a:ext cx="2809621" cy="10668"/>
                          <a:chOff x="0" y="0"/>
                          <a:chExt cx="2809621" cy="10668"/>
                        </a:xfrm>
                      </wpg:grpSpPr>
                      <wps:wsp>
                        <wps:cNvPr id="2259" name="Shape 2259"/>
                        <wps:cNvSpPr/>
                        <wps:spPr>
                          <a:xfrm>
                            <a:off x="0" y="0"/>
                            <a:ext cx="2809621" cy="10668"/>
                          </a:xfrm>
                          <a:custGeom>
                            <a:avLst/>
                            <a:gdLst/>
                            <a:ahLst/>
                            <a:cxnLst/>
                            <a:rect l="0" t="0" r="0" b="0"/>
                            <a:pathLst>
                              <a:path w="2809621" h="10668">
                                <a:moveTo>
                                  <a:pt x="0" y="0"/>
                                </a:moveTo>
                                <a:lnTo>
                                  <a:pt x="2809621" y="0"/>
                                </a:lnTo>
                                <a:lnTo>
                                  <a:pt x="2809621" y="10668"/>
                                </a:lnTo>
                                <a:lnTo>
                                  <a:pt x="0" y="10668"/>
                                </a:lnTo>
                                <a:lnTo>
                                  <a:pt x="0" y="0"/>
                                </a:lnTo>
                              </a:path>
                            </a:pathLst>
                          </a:custGeom>
                          <a:solidFill>
                            <a:srgbClr val="000000"/>
                          </a:solidFill>
                          <a:ln w="0" cap="sq">
                            <a:no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F9B8D15" id="Group 1977" o:spid="_x0000_s1026" style="position:absolute;left:0;text-align:left;margin-left:254.8pt;margin-top:6.55pt;width:221.25pt;height:.85pt;z-index:-251658240" coordsize="2809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">
                <v:shape id="Shape 2259" o:spid="_x0000_s1027" style="position:absolute;width:28096;height:106;visibility:visible;mso-wrap-style:square;v-text-anchor:top" coordsize="2809621,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" path="m,l2809621,r,10668l,10668,,e" fillcolor="black" stroked="f" strokeweight="0">
                  <v:stroke endcap="square"/>
                  <v:path arrowok="t" textboxrect="0,0,2809621,10668"/>
                </v:shape>
              </v:group>
            </w:pict>
          </mc:Fallback>
        </mc:AlternateContent>
      </w:r>
    </w:p>
    <w:tbl>
      <w:tblPr>
        <w:tblStyle w:val="a3"/>
        <w:tblW w:w="0" w:type="auto"/>
        <w:tblLook w:val="04A0" w:firstRow="1" w:lastRow="0" w:firstColumn="1" w:lastColumn="0" w:noHBand="0" w:noVBand="1"/>
      </w:tblPr>
      <w:tblGrid>
        <w:gridCol w:w="1271"/>
        <w:gridCol w:w="567"/>
        <w:gridCol w:w="7376"/>
      </w:tblGrid>
      <w:tr w:rsidR="00660E49" w:rsidTr="00660E49">
        <w:tc>
          <w:tcPr>
            <w:tcW w:w="1271" w:type="dxa"/>
            <w:tcBorders>
              <w:top w:val="nil"/>
              <w:left w:val="nil"/>
              <w:bottom w:val="nil"/>
            </w:tcBorders>
          </w:tcPr>
          <w:p w:rsidR="00660E49" w:rsidRDefault="00660E49" w:rsidP="004C53A9">
            <w:pPr>
              <w:spacing w:after="11" w:line="268" w:lineRule="auto"/>
              <w:rPr>
                <w:rFonts w:ascii="ＭＳ Ｐ明朝" w:eastAsia="ＭＳ Ｐ明朝" w:hAnsi="ＭＳ Ｐ明朝" w:cs="Yu Gothic UI"/>
                <w:sz w:val="24"/>
                <w:szCs w:val="24"/>
              </w:rPr>
            </w:pPr>
            <w:r>
              <w:rPr>
                <w:rFonts w:ascii="ＭＳ Ｐ明朝" w:eastAsia="ＭＳ Ｐ明朝" w:hAnsi="ＭＳ Ｐ明朝" w:cs="Yu Gothic UI" w:hint="eastAsia"/>
                <w:sz w:val="24"/>
                <w:szCs w:val="24"/>
              </w:rPr>
              <w:t>申請区分</w:t>
            </w:r>
          </w:p>
        </w:tc>
        <w:tc>
          <w:tcPr>
            <w:tcW w:w="567" w:type="dxa"/>
          </w:tcPr>
          <w:p w:rsidR="00660E49" w:rsidRDefault="00660E49" w:rsidP="00660E49">
            <w:pPr>
              <w:spacing w:after="11" w:line="268" w:lineRule="auto"/>
              <w:jc w:val="center"/>
              <w:rPr>
                <w:rFonts w:ascii="ＭＳ Ｐ明朝" w:eastAsia="ＭＳ Ｐ明朝" w:hAnsi="ＭＳ Ｐ明朝" w:cs="Yu Gothic UI"/>
                <w:sz w:val="24"/>
                <w:szCs w:val="24"/>
              </w:rPr>
            </w:pPr>
          </w:p>
        </w:tc>
        <w:tc>
          <w:tcPr>
            <w:tcW w:w="7376" w:type="dxa"/>
            <w:tcBorders>
              <w:top w:val="nil"/>
              <w:bottom w:val="nil"/>
              <w:right w:val="nil"/>
            </w:tcBorders>
          </w:tcPr>
          <w:p w:rsidR="00660E49" w:rsidRDefault="00660E49" w:rsidP="004C53A9">
            <w:pPr>
              <w:spacing w:after="11" w:line="268" w:lineRule="auto"/>
              <w:rPr>
                <w:rFonts w:ascii="ＭＳ Ｐ明朝" w:eastAsia="ＭＳ Ｐ明朝" w:hAnsi="ＭＳ Ｐ明朝" w:cs="Yu Gothic UI"/>
                <w:sz w:val="24"/>
                <w:szCs w:val="24"/>
              </w:rPr>
            </w:pPr>
            <w:r w:rsidRPr="004C53A9">
              <w:rPr>
                <w:rFonts w:ascii="ＭＳ Ｐ明朝" w:eastAsia="ＭＳ Ｐ明朝" w:hAnsi="ＭＳ Ｐ明朝" w:cs="Yu Gothic UI"/>
                <w:sz w:val="24"/>
                <w:szCs w:val="24"/>
              </w:rPr>
              <w:t>（１．全ての建設工事、２．全ての公共工事）</w:t>
            </w:r>
          </w:p>
        </w:tc>
      </w:tr>
    </w:tbl>
    <w:p w:rsidR="004C53A9" w:rsidRPr="004C53A9" w:rsidRDefault="004C53A9" w:rsidP="004C53A9">
      <w:pPr>
        <w:spacing w:after="11" w:line="268" w:lineRule="auto"/>
        <w:rPr>
          <w:rFonts w:ascii="ＭＳ Ｐ明朝" w:eastAsia="ＭＳ Ｐ明朝" w:hAnsi="ＭＳ Ｐ明朝"/>
          <w:sz w:val="24"/>
          <w:szCs w:val="24"/>
        </w:rPr>
      </w:pPr>
      <w:bookmarkStart w:id="0" w:name="_GoBack"/>
      <w:bookmarkEnd w:id="0"/>
    </w:p>
    <w:tbl>
      <w:tblPr>
        <w:tblStyle w:val="a3"/>
        <w:tblW w:w="0" w:type="auto"/>
        <w:tblLook w:val="04A0" w:firstRow="1" w:lastRow="0" w:firstColumn="1" w:lastColumn="0" w:noHBand="0" w:noVBand="1"/>
      </w:tblPr>
      <w:tblGrid>
        <w:gridCol w:w="2831"/>
        <w:gridCol w:w="3118"/>
        <w:gridCol w:w="3685"/>
      </w:tblGrid>
      <w:tr w:rsidR="00263184" w:rsidRPr="00263184" w:rsidTr="00263184">
        <w:trPr>
          <w:trHeight w:val="406"/>
        </w:trPr>
        <w:tc>
          <w:tcPr>
            <w:tcW w:w="5949" w:type="dxa"/>
            <w:gridSpan w:val="2"/>
            <w:vAlign w:val="center"/>
          </w:tcPr>
          <w:p w:rsidR="00263184" w:rsidRPr="00263184" w:rsidRDefault="00263184" w:rsidP="00263184">
            <w:pPr>
              <w:widowControl w:val="0"/>
              <w:spacing w:after="0" w:line="240" w:lineRule="auto"/>
              <w:jc w:val="center"/>
              <w:rPr>
                <w:rFonts w:ascii="ＭＳ Ｐ明朝" w:eastAsia="ＭＳ Ｐ明朝" w:hAnsi="ＭＳ Ｐ明朝" w:cstheme="minorBidi"/>
                <w:color w:val="auto"/>
                <w:sz w:val="24"/>
                <w:szCs w:val="24"/>
              </w:rPr>
            </w:pPr>
            <w:r w:rsidRPr="00263184">
              <w:rPr>
                <w:rFonts w:ascii="ＭＳ Ｐ明朝" w:eastAsia="ＭＳ Ｐ明朝" w:hAnsi="ＭＳ Ｐ明朝" w:cs="Yu Gothic UI"/>
                <w:color w:val="auto"/>
                <w:sz w:val="24"/>
                <w:szCs w:val="24"/>
              </w:rPr>
              <w:t>科　　　目</w:t>
            </w:r>
          </w:p>
        </w:tc>
        <w:tc>
          <w:tcPr>
            <w:tcW w:w="3685" w:type="dxa"/>
            <w:vAlign w:val="center"/>
          </w:tcPr>
          <w:p w:rsidR="00263184" w:rsidRPr="00263184" w:rsidRDefault="00263184" w:rsidP="00263184">
            <w:pPr>
              <w:widowControl w:val="0"/>
              <w:spacing w:after="0" w:line="240" w:lineRule="auto"/>
              <w:jc w:val="center"/>
              <w:rPr>
                <w:rFonts w:ascii="ＭＳ Ｐ明朝" w:eastAsia="ＭＳ Ｐ明朝" w:hAnsi="ＭＳ Ｐ明朝" w:cstheme="minorBidi"/>
                <w:color w:val="auto"/>
                <w:sz w:val="24"/>
                <w:szCs w:val="24"/>
              </w:rPr>
            </w:pPr>
            <w:r w:rsidRPr="00263184">
              <w:rPr>
                <w:rFonts w:ascii="ＭＳ Ｐ明朝" w:eastAsia="ＭＳ Ｐ明朝" w:hAnsi="ＭＳ Ｐ明朝" w:cs="Yu Gothic UI"/>
                <w:color w:val="auto"/>
                <w:sz w:val="24"/>
                <w:szCs w:val="24"/>
              </w:rPr>
              <w:t>件　　　数</w:t>
            </w:r>
          </w:p>
        </w:tc>
      </w:tr>
      <w:tr w:rsidR="00263184" w:rsidRPr="00263184" w:rsidTr="00263184">
        <w:trPr>
          <w:trHeight w:val="406"/>
        </w:trPr>
        <w:tc>
          <w:tcPr>
            <w:tcW w:w="5949" w:type="dxa"/>
            <w:gridSpan w:val="2"/>
            <w:vAlign w:val="center"/>
          </w:tcPr>
          <w:p w:rsidR="00263184" w:rsidRPr="00263184" w:rsidRDefault="00263184" w:rsidP="00263184">
            <w:pPr>
              <w:widowControl w:val="0"/>
              <w:spacing w:after="0" w:line="240" w:lineRule="auto"/>
              <w:jc w:val="both"/>
              <w:rPr>
                <w:rFonts w:ascii="ＭＳ Ｐ明朝" w:eastAsia="ＭＳ Ｐ明朝" w:hAnsi="ＭＳ Ｐ明朝" w:cstheme="minorBidi"/>
                <w:color w:val="auto"/>
                <w:sz w:val="24"/>
                <w:szCs w:val="24"/>
              </w:rPr>
            </w:pPr>
            <w:r w:rsidRPr="00263184">
              <w:rPr>
                <w:rFonts w:ascii="ＭＳ Ｐ明朝" w:eastAsia="ＭＳ Ｐ明朝" w:hAnsi="ＭＳ Ｐ明朝" w:cstheme="minorBidi" w:hint="eastAsia"/>
                <w:color w:val="auto"/>
                <w:sz w:val="24"/>
                <w:szCs w:val="24"/>
              </w:rPr>
              <w:t>措置実施工事</w:t>
            </w:r>
          </w:p>
        </w:tc>
        <w:tc>
          <w:tcPr>
            <w:tcW w:w="3685" w:type="dxa"/>
            <w:vAlign w:val="center"/>
          </w:tcPr>
          <w:p w:rsidR="00263184" w:rsidRPr="00263184" w:rsidRDefault="00263184" w:rsidP="00263184">
            <w:pPr>
              <w:widowControl w:val="0"/>
              <w:spacing w:after="0" w:line="240" w:lineRule="auto"/>
              <w:jc w:val="right"/>
              <w:rPr>
                <w:rFonts w:ascii="ＭＳ Ｐ明朝" w:eastAsia="ＭＳ Ｐ明朝" w:hAnsi="ＭＳ Ｐ明朝" w:cstheme="minorBidi"/>
                <w:color w:val="auto"/>
                <w:sz w:val="24"/>
                <w:szCs w:val="24"/>
              </w:rPr>
            </w:pPr>
            <w:r w:rsidRPr="00263184">
              <w:rPr>
                <w:rFonts w:ascii="ＭＳ Ｐ明朝" w:eastAsia="ＭＳ Ｐ明朝" w:hAnsi="ＭＳ Ｐ明朝" w:cstheme="minorBidi"/>
                <w:color w:val="auto"/>
                <w:sz w:val="24"/>
                <w:szCs w:val="24"/>
              </w:rPr>
              <w:t>件</w:t>
            </w:r>
          </w:p>
        </w:tc>
      </w:tr>
      <w:tr w:rsidR="00263184" w:rsidRPr="00263184" w:rsidTr="00263184">
        <w:trPr>
          <w:trHeight w:val="406"/>
        </w:trPr>
        <w:tc>
          <w:tcPr>
            <w:tcW w:w="2831" w:type="dxa"/>
            <w:vMerge w:val="restart"/>
            <w:vAlign w:val="center"/>
          </w:tcPr>
          <w:p w:rsidR="00263184" w:rsidRPr="00263184" w:rsidRDefault="00263184" w:rsidP="00263184">
            <w:pPr>
              <w:widowControl w:val="0"/>
              <w:spacing w:after="0" w:line="240" w:lineRule="auto"/>
              <w:rPr>
                <w:rFonts w:ascii="ＭＳ Ｐ明朝" w:eastAsia="ＭＳ Ｐ明朝" w:hAnsi="ＭＳ Ｐ明朝" w:cstheme="minorBidi"/>
                <w:color w:val="auto"/>
                <w:sz w:val="24"/>
                <w:szCs w:val="24"/>
              </w:rPr>
            </w:pPr>
            <w:r w:rsidRPr="00263184">
              <w:rPr>
                <w:rFonts w:ascii="ＭＳ Ｐ明朝" w:eastAsia="ＭＳ Ｐ明朝" w:hAnsi="ＭＳ Ｐ明朝" w:cstheme="minorBidi" w:hint="eastAsia"/>
                <w:color w:val="auto"/>
                <w:sz w:val="24"/>
                <w:szCs w:val="24"/>
              </w:rPr>
              <w:t>措置未実施工事</w:t>
            </w:r>
          </w:p>
        </w:tc>
        <w:tc>
          <w:tcPr>
            <w:tcW w:w="3118" w:type="dxa"/>
            <w:vAlign w:val="center"/>
          </w:tcPr>
          <w:p w:rsidR="00263184" w:rsidRPr="00263184" w:rsidRDefault="00263184" w:rsidP="00263184">
            <w:pPr>
              <w:widowControl w:val="0"/>
              <w:spacing w:after="0" w:line="240" w:lineRule="auto"/>
              <w:jc w:val="both"/>
              <w:rPr>
                <w:rFonts w:ascii="ＭＳ Ｐ明朝" w:eastAsia="ＭＳ Ｐ明朝" w:hAnsi="ＭＳ Ｐ明朝" w:cstheme="minorBidi"/>
                <w:color w:val="auto"/>
                <w:sz w:val="24"/>
                <w:szCs w:val="24"/>
              </w:rPr>
            </w:pPr>
            <w:r w:rsidRPr="00263184">
              <w:rPr>
                <w:rFonts w:ascii="ＭＳ Ｐ明朝" w:eastAsia="ＭＳ Ｐ明朝" w:hAnsi="ＭＳ Ｐ明朝" w:cs="Yu Gothic UI"/>
                <w:color w:val="auto"/>
                <w:sz w:val="24"/>
                <w:szCs w:val="24"/>
              </w:rPr>
              <w:t>軽微な工事</w:t>
            </w:r>
          </w:p>
        </w:tc>
        <w:tc>
          <w:tcPr>
            <w:tcW w:w="3685" w:type="dxa"/>
            <w:vAlign w:val="center"/>
          </w:tcPr>
          <w:p w:rsidR="00263184" w:rsidRPr="00263184" w:rsidRDefault="00263184" w:rsidP="00263184">
            <w:pPr>
              <w:widowControl w:val="0"/>
              <w:spacing w:after="0" w:line="240" w:lineRule="auto"/>
              <w:jc w:val="right"/>
              <w:rPr>
                <w:rFonts w:ascii="ＭＳ Ｐ明朝" w:eastAsia="ＭＳ Ｐ明朝" w:hAnsi="ＭＳ Ｐ明朝" w:cstheme="minorBidi"/>
                <w:color w:val="auto"/>
                <w:sz w:val="24"/>
                <w:szCs w:val="24"/>
              </w:rPr>
            </w:pPr>
            <w:r w:rsidRPr="00263184">
              <w:rPr>
                <w:rFonts w:ascii="ＭＳ Ｐ明朝" w:eastAsia="ＭＳ Ｐ明朝" w:hAnsi="ＭＳ Ｐ明朝" w:cstheme="minorBidi"/>
                <w:color w:val="auto"/>
                <w:sz w:val="24"/>
                <w:szCs w:val="24"/>
              </w:rPr>
              <w:t>件</w:t>
            </w:r>
          </w:p>
        </w:tc>
      </w:tr>
      <w:tr w:rsidR="00263184" w:rsidRPr="00263184" w:rsidTr="00263184">
        <w:trPr>
          <w:trHeight w:val="406"/>
        </w:trPr>
        <w:tc>
          <w:tcPr>
            <w:tcW w:w="2831" w:type="dxa"/>
            <w:vMerge/>
            <w:vAlign w:val="center"/>
          </w:tcPr>
          <w:p w:rsidR="00263184" w:rsidRPr="00263184" w:rsidRDefault="00263184" w:rsidP="00263184">
            <w:pPr>
              <w:widowControl w:val="0"/>
              <w:spacing w:after="0" w:line="240" w:lineRule="auto"/>
              <w:jc w:val="both"/>
              <w:rPr>
                <w:rFonts w:ascii="ＭＳ Ｐ明朝" w:eastAsia="ＭＳ Ｐ明朝" w:hAnsi="ＭＳ Ｐ明朝" w:cstheme="minorBidi"/>
                <w:color w:val="auto"/>
                <w:sz w:val="24"/>
                <w:szCs w:val="24"/>
              </w:rPr>
            </w:pPr>
          </w:p>
        </w:tc>
        <w:tc>
          <w:tcPr>
            <w:tcW w:w="3118" w:type="dxa"/>
            <w:vAlign w:val="center"/>
          </w:tcPr>
          <w:p w:rsidR="00263184" w:rsidRPr="00263184" w:rsidRDefault="00263184" w:rsidP="00263184">
            <w:pPr>
              <w:widowControl w:val="0"/>
              <w:spacing w:after="0" w:line="240" w:lineRule="auto"/>
              <w:jc w:val="both"/>
              <w:rPr>
                <w:rFonts w:ascii="ＭＳ Ｐ明朝" w:eastAsia="ＭＳ Ｐ明朝" w:hAnsi="ＭＳ Ｐ明朝" w:cstheme="minorBidi"/>
                <w:color w:val="auto"/>
                <w:sz w:val="24"/>
                <w:szCs w:val="24"/>
              </w:rPr>
            </w:pPr>
            <w:r w:rsidRPr="00263184">
              <w:rPr>
                <w:rFonts w:ascii="ＭＳ Ｐ明朝" w:eastAsia="ＭＳ Ｐ明朝" w:hAnsi="ＭＳ Ｐ明朝" w:cs="Yu Gothic UI"/>
                <w:color w:val="auto"/>
                <w:sz w:val="24"/>
                <w:szCs w:val="24"/>
              </w:rPr>
              <w:t>災害応急対策</w:t>
            </w:r>
          </w:p>
        </w:tc>
        <w:tc>
          <w:tcPr>
            <w:tcW w:w="3685" w:type="dxa"/>
            <w:vAlign w:val="center"/>
          </w:tcPr>
          <w:p w:rsidR="00263184" w:rsidRPr="00263184" w:rsidRDefault="00263184" w:rsidP="00263184">
            <w:pPr>
              <w:widowControl w:val="0"/>
              <w:spacing w:after="0" w:line="240" w:lineRule="auto"/>
              <w:jc w:val="right"/>
              <w:rPr>
                <w:rFonts w:ascii="ＭＳ Ｐ明朝" w:eastAsia="ＭＳ Ｐ明朝" w:hAnsi="ＭＳ Ｐ明朝" w:cstheme="minorBidi"/>
                <w:color w:val="auto"/>
                <w:sz w:val="24"/>
                <w:szCs w:val="24"/>
              </w:rPr>
            </w:pPr>
            <w:r w:rsidRPr="00263184">
              <w:rPr>
                <w:rFonts w:ascii="ＭＳ Ｐ明朝" w:eastAsia="ＭＳ Ｐ明朝" w:hAnsi="ＭＳ Ｐ明朝" w:cstheme="minorBidi"/>
                <w:color w:val="auto"/>
                <w:sz w:val="24"/>
                <w:szCs w:val="24"/>
              </w:rPr>
              <w:t>件</w:t>
            </w:r>
          </w:p>
        </w:tc>
      </w:tr>
      <w:tr w:rsidR="00263184" w:rsidRPr="00263184" w:rsidTr="00263184">
        <w:trPr>
          <w:trHeight w:val="406"/>
        </w:trPr>
        <w:tc>
          <w:tcPr>
            <w:tcW w:w="5949" w:type="dxa"/>
            <w:gridSpan w:val="2"/>
            <w:vAlign w:val="center"/>
          </w:tcPr>
          <w:p w:rsidR="00263184" w:rsidRPr="00263184" w:rsidRDefault="00263184" w:rsidP="00263184">
            <w:pPr>
              <w:widowControl w:val="0"/>
              <w:spacing w:after="0" w:line="240" w:lineRule="auto"/>
              <w:jc w:val="center"/>
              <w:rPr>
                <w:rFonts w:ascii="ＭＳ Ｐ明朝" w:eastAsia="ＭＳ Ｐ明朝" w:hAnsi="ＭＳ Ｐ明朝" w:cstheme="minorBidi"/>
                <w:color w:val="auto"/>
                <w:sz w:val="24"/>
                <w:szCs w:val="24"/>
              </w:rPr>
            </w:pPr>
            <w:r w:rsidRPr="00263184">
              <w:rPr>
                <w:rFonts w:ascii="ＭＳ Ｐ明朝" w:eastAsia="ＭＳ Ｐ明朝" w:hAnsi="ＭＳ Ｐ明朝" w:cs="Yu Gothic UI"/>
                <w:color w:val="auto"/>
                <w:sz w:val="24"/>
                <w:szCs w:val="24"/>
              </w:rPr>
              <w:t>合　　　計</w:t>
            </w:r>
          </w:p>
        </w:tc>
        <w:tc>
          <w:tcPr>
            <w:tcW w:w="3685" w:type="dxa"/>
            <w:vAlign w:val="center"/>
          </w:tcPr>
          <w:p w:rsidR="00263184" w:rsidRPr="00263184" w:rsidRDefault="00263184" w:rsidP="00263184">
            <w:pPr>
              <w:widowControl w:val="0"/>
              <w:spacing w:after="0" w:line="240" w:lineRule="auto"/>
              <w:jc w:val="right"/>
              <w:rPr>
                <w:rFonts w:ascii="ＭＳ Ｐ明朝" w:eastAsia="ＭＳ Ｐ明朝" w:hAnsi="ＭＳ Ｐ明朝" w:cstheme="minorBidi"/>
                <w:color w:val="auto"/>
                <w:sz w:val="24"/>
                <w:szCs w:val="24"/>
              </w:rPr>
            </w:pPr>
            <w:r w:rsidRPr="00263184">
              <w:rPr>
                <w:rFonts w:ascii="ＭＳ Ｐ明朝" w:eastAsia="ＭＳ Ｐ明朝" w:hAnsi="ＭＳ Ｐ明朝" w:cstheme="minorBidi"/>
                <w:color w:val="auto"/>
                <w:sz w:val="24"/>
                <w:szCs w:val="24"/>
              </w:rPr>
              <w:t>件</w:t>
            </w:r>
          </w:p>
        </w:tc>
      </w:tr>
    </w:tbl>
    <w:p w:rsidR="00FF5986" w:rsidRPr="004C53A9" w:rsidRDefault="00FF5986" w:rsidP="00263184">
      <w:pPr>
        <w:spacing w:after="1248" w:line="268" w:lineRule="auto"/>
        <w:rPr>
          <w:rFonts w:ascii="ＭＳ Ｐ明朝" w:eastAsia="ＭＳ Ｐ明朝" w:hAnsi="ＭＳ Ｐ明朝"/>
          <w:sz w:val="24"/>
          <w:szCs w:val="24"/>
        </w:rPr>
      </w:pP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lastRenderedPageBreak/>
        <w:t>記載要領</w:t>
      </w:r>
    </w:p>
    <w:p w:rsidR="00CB7AE6" w:rsidRPr="00ED6568" w:rsidRDefault="006B4AA5">
      <w:pPr>
        <w:numPr>
          <w:ilvl w:val="0"/>
          <w:numId w:val="1"/>
        </w:numPr>
        <w:spacing w:after="45"/>
        <w:ind w:hanging="374"/>
        <w:rPr>
          <w:rFonts w:ascii="ＭＳ Ｐ明朝" w:eastAsia="ＭＳ Ｐ明朝" w:hAnsi="ＭＳ Ｐ明朝"/>
        </w:rPr>
      </w:pPr>
      <w:r w:rsidRPr="00ED6568">
        <w:rPr>
          <w:rFonts w:ascii="ＭＳ Ｐ明朝" w:eastAsia="ＭＳ Ｐ明朝" w:hAnsi="ＭＳ Ｐ明朝" w:cs="Yu Gothic UI"/>
        </w:rPr>
        <w:t xml:space="preserve">「　</w:t>
      </w:r>
      <w:r w:rsidR="00ED6568" w:rsidRPr="00ED6568">
        <w:rPr>
          <w:rFonts w:ascii="ＭＳ Ｐ明朝" w:eastAsia="ＭＳ Ｐ明朝" w:hAnsi="ＭＳ Ｐ明朝" w:cs="Yu Gothic UI" w:hint="eastAsia"/>
        </w:rPr>
        <w:t xml:space="preserve"> </w:t>
      </w:r>
      <w:r w:rsidR="00ED6568" w:rsidRPr="00ED6568">
        <w:rPr>
          <w:rFonts w:ascii="ＭＳ Ｐ明朝" w:eastAsia="ＭＳ Ｐ明朝" w:hAnsi="ＭＳ Ｐ明朝" w:cs="Yu Gothic UI"/>
        </w:rPr>
        <w:t xml:space="preserve"> </w:t>
      </w:r>
      <w:r w:rsidRPr="00ED6568">
        <w:rPr>
          <w:rFonts w:ascii="ＭＳ Ｐ明朝" w:eastAsia="ＭＳ Ｐ明朝" w:hAnsi="ＭＳ Ｐ明朝" w:cs="Yu Gothic UI"/>
        </w:rPr>
        <w:t>地方整備局長</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北海道開発局長　については、不要のものを消すこと。</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w:t>
      </w:r>
      <w:r w:rsidR="00ED6568" w:rsidRPr="00ED6568">
        <w:rPr>
          <w:rFonts w:ascii="ＭＳ Ｐ明朝" w:eastAsia="ＭＳ Ｐ明朝" w:hAnsi="ＭＳ Ｐ明朝" w:cs="Yu Gothic UI" w:hint="eastAsia"/>
        </w:rPr>
        <w:t xml:space="preserve"> </w:t>
      </w:r>
      <w:r w:rsidR="00ED6568" w:rsidRPr="00ED6568">
        <w:rPr>
          <w:rFonts w:ascii="ＭＳ Ｐ明朝" w:eastAsia="ＭＳ Ｐ明朝" w:hAnsi="ＭＳ Ｐ明朝" w:cs="Yu Gothic UI"/>
        </w:rPr>
        <w:t xml:space="preserve">  </w:t>
      </w:r>
      <w:r w:rsidRPr="00ED6568">
        <w:rPr>
          <w:rFonts w:ascii="ＭＳ Ｐ明朝" w:eastAsia="ＭＳ Ｐ明朝" w:hAnsi="ＭＳ Ｐ明朝" w:cs="Yu Gothic UI"/>
        </w:rPr>
        <w:t xml:space="preserve">　　　　　知事」</w:t>
      </w:r>
    </w:p>
    <w:p w:rsidR="00CB7AE6" w:rsidRPr="00ED6568" w:rsidRDefault="006B4AA5">
      <w:pPr>
        <w:numPr>
          <w:ilvl w:val="0"/>
          <w:numId w:val="1"/>
        </w:numPr>
        <w:spacing w:after="45"/>
        <w:ind w:hanging="374"/>
        <w:rPr>
          <w:rFonts w:ascii="ＭＳ Ｐ明朝" w:eastAsia="ＭＳ Ｐ明朝" w:hAnsi="ＭＳ Ｐ明朝"/>
        </w:rPr>
      </w:pPr>
      <w:r w:rsidRPr="00ED6568">
        <w:rPr>
          <w:rFonts w:ascii="ＭＳ Ｐ明朝" w:eastAsia="ＭＳ Ｐ明朝" w:hAnsi="ＭＳ Ｐ明朝" w:cs="Yu Gothic UI"/>
        </w:rPr>
        <w:t>「申請区分」の欄については、カラム内に該当する数字を記入すること。</w:t>
      </w:r>
    </w:p>
    <w:p w:rsidR="00CB7AE6" w:rsidRPr="00ED6568" w:rsidRDefault="006B4AA5">
      <w:pPr>
        <w:numPr>
          <w:ilvl w:val="0"/>
          <w:numId w:val="1"/>
        </w:numPr>
        <w:spacing w:after="45"/>
        <w:ind w:hanging="374"/>
        <w:rPr>
          <w:rFonts w:ascii="ＭＳ Ｐ明朝" w:eastAsia="ＭＳ Ｐ明朝" w:hAnsi="ＭＳ Ｐ明朝"/>
        </w:rPr>
      </w:pPr>
      <w:r w:rsidRPr="00ED6568">
        <w:rPr>
          <w:rFonts w:ascii="ＭＳ Ｐ明朝" w:eastAsia="ＭＳ Ｐ明朝" w:hAnsi="ＭＳ Ｐ明朝" w:cs="Yu Gothic UI"/>
        </w:rPr>
        <w:t>表には、許可に係る建設工事の種類に関わらず、審査基準日以前１年のうちに発注者から直接請</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け負った建設工事のうち、「申請区分」の欄に記入した区分が「１」の場合は日本国内における</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全ての建設工事について、「２」の場合は日本国内における全ての公共工事について記載するこ</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と。</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w:t>
      </w:r>
      <w:r w:rsidR="00ED6568">
        <w:rPr>
          <w:rFonts w:ascii="ＭＳ Ｐ明朝" w:eastAsia="ＭＳ Ｐ明朝" w:hAnsi="ＭＳ Ｐ明朝" w:cs="Yu Gothic UI" w:hint="eastAsia"/>
        </w:rPr>
        <w:t xml:space="preserve">　</w:t>
      </w:r>
      <w:r w:rsidRPr="00ED6568">
        <w:rPr>
          <w:rFonts w:ascii="ＭＳ Ｐ明朝" w:eastAsia="ＭＳ Ｐ明朝" w:hAnsi="ＭＳ Ｐ明朝" w:cs="Yu Gothic UI"/>
        </w:rPr>
        <w:t>なお、表中に記載する内容が該当しない場合には、「０」を記載又は空欄とすること。</w:t>
      </w:r>
    </w:p>
    <w:p w:rsidR="00CB7AE6" w:rsidRPr="00ED6568" w:rsidRDefault="006B4AA5">
      <w:pPr>
        <w:numPr>
          <w:ilvl w:val="0"/>
          <w:numId w:val="1"/>
        </w:numPr>
        <w:spacing w:after="45"/>
        <w:ind w:hanging="374"/>
        <w:rPr>
          <w:rFonts w:ascii="ＭＳ Ｐ明朝" w:eastAsia="ＭＳ Ｐ明朝" w:hAnsi="ＭＳ Ｐ明朝"/>
        </w:rPr>
      </w:pPr>
      <w:r w:rsidRPr="00ED6568">
        <w:rPr>
          <w:rFonts w:ascii="ＭＳ Ｐ明朝" w:eastAsia="ＭＳ Ｐ明朝" w:hAnsi="ＭＳ Ｐ明朝" w:cs="Yu Gothic UI"/>
        </w:rPr>
        <w:t>「措置実施工事」とは、告示第一の四の１の(十)に掲げる建設工事に従事する者の就業履歴を蓄積</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する為に必要な措置を実施した建設工事又は公共工事をいう。</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なお、当該措置を実施した建設工事においては、以下に掲げる軽微な工事及び災害応急工事等に</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ついても、当該項目に含むものとする。</w:t>
      </w:r>
    </w:p>
    <w:p w:rsidR="00CB7AE6" w:rsidRPr="00ED6568" w:rsidRDefault="006B4AA5">
      <w:pPr>
        <w:numPr>
          <w:ilvl w:val="0"/>
          <w:numId w:val="1"/>
        </w:numPr>
        <w:spacing w:after="45"/>
        <w:ind w:hanging="374"/>
        <w:rPr>
          <w:rFonts w:ascii="ＭＳ Ｐ明朝" w:eastAsia="ＭＳ Ｐ明朝" w:hAnsi="ＭＳ Ｐ明朝"/>
        </w:rPr>
      </w:pPr>
      <w:r w:rsidRPr="00ED6568">
        <w:rPr>
          <w:rFonts w:ascii="ＭＳ Ｐ明朝" w:eastAsia="ＭＳ Ｐ明朝" w:hAnsi="ＭＳ Ｐ明朝" w:cs="Yu Gothic UI"/>
        </w:rPr>
        <w:t>「軽微な工事」とは、建設業法施行令第一条の二第一項に掲げる建設工事をいう。</w:t>
      </w:r>
    </w:p>
    <w:p w:rsidR="00CB7AE6" w:rsidRPr="00ED6568" w:rsidRDefault="006B4AA5">
      <w:pPr>
        <w:numPr>
          <w:ilvl w:val="0"/>
          <w:numId w:val="1"/>
        </w:numPr>
        <w:spacing w:after="45"/>
        <w:ind w:hanging="374"/>
        <w:rPr>
          <w:rFonts w:ascii="ＭＳ Ｐ明朝" w:eastAsia="ＭＳ Ｐ明朝" w:hAnsi="ＭＳ Ｐ明朝"/>
        </w:rPr>
      </w:pPr>
      <w:r w:rsidRPr="00ED6568">
        <w:rPr>
          <w:rFonts w:ascii="ＭＳ Ｐ明朝" w:eastAsia="ＭＳ Ｐ明朝" w:hAnsi="ＭＳ Ｐ明朝" w:cs="Yu Gothic UI"/>
        </w:rPr>
        <w:t>「災害応急対策」とは、防災協定に基づき行う災害応急対策若しくは既に締結されている建設工</w:t>
      </w:r>
    </w:p>
    <w:p w:rsidR="00CB7AE6" w:rsidRPr="00ED6568" w:rsidRDefault="006B4AA5">
      <w:pPr>
        <w:spacing w:after="45"/>
        <w:ind w:left="-5" w:hanging="10"/>
        <w:rPr>
          <w:rFonts w:ascii="ＭＳ Ｐ明朝" w:eastAsia="ＭＳ Ｐ明朝" w:hAnsi="ＭＳ Ｐ明朝"/>
        </w:rPr>
      </w:pPr>
      <w:r w:rsidRPr="00ED6568">
        <w:rPr>
          <w:rFonts w:ascii="ＭＳ Ｐ明朝" w:eastAsia="ＭＳ Ｐ明朝" w:hAnsi="ＭＳ Ｐ明朝" w:cs="Yu Gothic UI"/>
        </w:rPr>
        <w:t xml:space="preserve">　　　事の請負契約において当該請負契約の発注者の指示に基づき行う災害応急対策をいう。</w:t>
      </w:r>
    </w:p>
    <w:sectPr w:rsidR="00CB7AE6" w:rsidRPr="00ED6568">
      <w:pgSz w:w="11904" w:h="16834"/>
      <w:pgMar w:top="1140" w:right="1138" w:bottom="2282" w:left="10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E8F"/>
    <w:multiLevelType w:val="hybridMultilevel"/>
    <w:tmpl w:val="6F86E2E4"/>
    <w:lvl w:ilvl="0" w:tplc="00DC5032">
      <w:start w:val="1"/>
      <w:numFmt w:val="decimalFullWidth"/>
      <w:lvlText w:val="%1"/>
      <w:lvlJc w:val="left"/>
      <w:pPr>
        <w:ind w:left="374"/>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1" w:tplc="FC6A0BE2">
      <w:start w:val="1"/>
      <w:numFmt w:val="lowerLetter"/>
      <w:lvlText w:val="%2"/>
      <w:lvlJc w:val="left"/>
      <w:pPr>
        <w:ind w:left="126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2" w:tplc="4B4C2408">
      <w:start w:val="1"/>
      <w:numFmt w:val="lowerRoman"/>
      <w:lvlText w:val="%3"/>
      <w:lvlJc w:val="left"/>
      <w:pPr>
        <w:ind w:left="198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3" w:tplc="A50EA150">
      <w:start w:val="1"/>
      <w:numFmt w:val="decimal"/>
      <w:lvlText w:val="%4"/>
      <w:lvlJc w:val="left"/>
      <w:pPr>
        <w:ind w:left="270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4" w:tplc="FB06E32C">
      <w:start w:val="1"/>
      <w:numFmt w:val="lowerLetter"/>
      <w:lvlText w:val="%5"/>
      <w:lvlJc w:val="left"/>
      <w:pPr>
        <w:ind w:left="342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5" w:tplc="B4FE2A72">
      <w:start w:val="1"/>
      <w:numFmt w:val="lowerRoman"/>
      <w:lvlText w:val="%6"/>
      <w:lvlJc w:val="left"/>
      <w:pPr>
        <w:ind w:left="414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6" w:tplc="DFFEBDB0">
      <w:start w:val="1"/>
      <w:numFmt w:val="decimal"/>
      <w:lvlText w:val="%7"/>
      <w:lvlJc w:val="left"/>
      <w:pPr>
        <w:ind w:left="486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7" w:tplc="A1E69F54">
      <w:start w:val="1"/>
      <w:numFmt w:val="lowerLetter"/>
      <w:lvlText w:val="%8"/>
      <w:lvlJc w:val="left"/>
      <w:pPr>
        <w:ind w:left="558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lvl w:ilvl="8" w:tplc="0230664E">
      <w:start w:val="1"/>
      <w:numFmt w:val="lowerRoman"/>
      <w:lvlText w:val="%9"/>
      <w:lvlJc w:val="left"/>
      <w:pPr>
        <w:ind w:left="6307"/>
      </w:pPr>
      <w:rPr>
        <w:rFonts w:ascii="Yu Gothic UI" w:eastAsia="Yu Gothic UI" w:hAnsi="Yu Gothic UI" w:cs="Yu Gothic UI"/>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AE6"/>
    <w:rsid w:val="00263184"/>
    <w:rsid w:val="004C53A9"/>
    <w:rsid w:val="00660E49"/>
    <w:rsid w:val="006B4AA5"/>
    <w:rsid w:val="00CB7AE6"/>
    <w:rsid w:val="00EC41A0"/>
    <w:rsid w:val="00ED6568"/>
    <w:rsid w:val="00FF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286AE"/>
  <w15:docId w15:val="{4A6580C4-D28A-4D4E-9DAA-E36C07E0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986"/>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8" w:line="265" w:lineRule="auto"/>
      <w:ind w:left="6753"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4C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登録経営状況分析機関の長</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登録経営状況分析機関の長</dc:title>
  <dc:subject/>
  <dc:creator>株式会社 ジャストシステム</dc:creator>
  <cp:keywords/>
  <cp:lastModifiedBy>山梨県</cp:lastModifiedBy>
  <cp:revision>7</cp:revision>
  <dcterms:created xsi:type="dcterms:W3CDTF">2022-12-16T02:01:00Z</dcterms:created>
  <dcterms:modified xsi:type="dcterms:W3CDTF">2022-12-16T02:46:00Z</dcterms:modified>
</cp:coreProperties>
</file>