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A57F1B"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　３</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803EC0" w:rsidRPr="00803EC0">
        <w:rPr>
          <w:rFonts w:ascii="ＭＳ 明朝" w:eastAsia="ＭＳ 明朝" w:hAnsi="ＭＳ 明朝" w:hint="eastAsia"/>
          <w:color w:val="000000" w:themeColor="text1"/>
          <w:sz w:val="22"/>
        </w:rPr>
        <w:t>ワクチン接種</w:t>
      </w:r>
      <w:r w:rsidR="003568C5">
        <w:rPr>
          <w:rFonts w:ascii="ＭＳ 明朝" w:eastAsia="ＭＳ 明朝" w:hAnsi="ＭＳ 明朝" w:hint="eastAsia"/>
          <w:color w:val="000000" w:themeColor="text1"/>
          <w:sz w:val="22"/>
        </w:rPr>
        <w:t>促進</w:t>
      </w:r>
      <w:r w:rsidR="00185C77">
        <w:rPr>
          <w:rFonts w:ascii="ＭＳ 明朝" w:eastAsia="ＭＳ 明朝" w:hAnsi="ＭＳ 明朝" w:hint="eastAsia"/>
          <w:color w:val="000000" w:themeColor="text1"/>
          <w:sz w:val="22"/>
        </w:rPr>
        <w:t>強化</w:t>
      </w:r>
      <w:r w:rsidR="00803EC0" w:rsidRPr="00803EC0">
        <w:rPr>
          <w:rFonts w:ascii="ＭＳ 明朝" w:eastAsia="ＭＳ 明朝" w:hAnsi="ＭＳ 明朝" w:hint="eastAsia"/>
          <w:color w:val="000000" w:themeColor="text1"/>
          <w:sz w:val="22"/>
        </w:rPr>
        <w:t>業務委託</w:t>
      </w:r>
    </w:p>
    <w:p w:rsidR="00620398" w:rsidRPr="00E05537"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bookmarkStart w:id="0" w:name="_GoBack"/>
        <w:bookmarkEnd w:id="0"/>
      </w:tr>
      <w:tr w:rsidR="00E05537" w:rsidRPr="00E05537" w:rsidTr="00F46C1A">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E05537" w:rsidRDefault="002D6EF3" w:rsidP="007D3DCA">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w:t>
            </w:r>
            <w:r w:rsidR="007D3DCA">
              <w:rPr>
                <w:rFonts w:ascii="ＭＳ 明朝" w:eastAsia="ＭＳ 明朝" w:hAnsi="ＭＳ 明朝" w:hint="eastAsia"/>
                <w:color w:val="000000" w:themeColor="text1"/>
                <w:sz w:val="22"/>
                <w:szCs w:val="22"/>
              </w:rPr>
              <w:t>令和３年</w:t>
            </w:r>
            <w:r w:rsidRPr="00E05537">
              <w:rPr>
                <w:rFonts w:ascii="ＭＳ 明朝" w:eastAsia="ＭＳ 明朝" w:hAnsi="ＭＳ 明朝" w:hint="eastAsia"/>
                <w:color w:val="000000" w:themeColor="text1"/>
                <w:sz w:val="22"/>
                <w:szCs w:val="22"/>
              </w:rPr>
              <w:t>山梨県告示第６</w:t>
            </w:r>
            <w:r w:rsidR="007D3DCA">
              <w:rPr>
                <w:rFonts w:ascii="ＭＳ 明朝" w:eastAsia="ＭＳ 明朝" w:hAnsi="ＭＳ 明朝" w:hint="eastAsia"/>
                <w:color w:val="000000" w:themeColor="text1"/>
                <w:sz w:val="22"/>
                <w:szCs w:val="22"/>
              </w:rPr>
              <w:t>７</w:t>
            </w:r>
            <w:r w:rsidRPr="00E05537">
              <w:rPr>
                <w:rFonts w:ascii="ＭＳ 明朝" w:eastAsia="ＭＳ 明朝" w:hAnsi="ＭＳ 明朝" w:hint="eastAsia"/>
                <w:color w:val="000000" w:themeColor="text1"/>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　３</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３</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803EC0" w:rsidRPr="00803EC0">
        <w:rPr>
          <w:rFonts w:ascii="ＭＳ 明朝" w:eastAsia="ＭＳ 明朝" w:hAnsi="ＭＳ 明朝" w:hint="eastAsia"/>
          <w:color w:val="000000" w:themeColor="text1"/>
          <w:sz w:val="22"/>
        </w:rPr>
        <w:t>ワクチン接種</w:t>
      </w:r>
      <w:r w:rsidR="00777F95">
        <w:rPr>
          <w:rFonts w:ascii="ＭＳ 明朝" w:eastAsia="ＭＳ 明朝" w:hAnsi="ＭＳ 明朝" w:hint="eastAsia"/>
          <w:color w:val="000000" w:themeColor="text1"/>
          <w:sz w:val="22"/>
        </w:rPr>
        <w:t>促進</w:t>
      </w:r>
      <w:r w:rsidR="00185C77">
        <w:rPr>
          <w:rFonts w:ascii="ＭＳ 明朝" w:eastAsia="ＭＳ 明朝" w:hAnsi="ＭＳ 明朝" w:hint="eastAsia"/>
          <w:color w:val="000000" w:themeColor="text1"/>
          <w:sz w:val="22"/>
        </w:rPr>
        <w:t>強化</w:t>
      </w:r>
      <w:r w:rsidR="00803EC0" w:rsidRPr="00803EC0">
        <w:rPr>
          <w:rFonts w:ascii="ＭＳ 明朝" w:eastAsia="ＭＳ 明朝" w:hAnsi="ＭＳ 明朝" w:hint="eastAsia"/>
          <w:color w:val="000000" w:themeColor="text1"/>
          <w:sz w:val="22"/>
        </w:rPr>
        <w:t>業務委託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p>
    <w:p w:rsidR="00E24F82" w:rsidRPr="00E05537" w:rsidRDefault="00E059E2" w:rsidP="00E059E2">
      <w:pPr>
        <w:jc w:val="right"/>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様式</w:t>
      </w:r>
      <w:r w:rsidR="002C50BB">
        <w:rPr>
          <w:rFonts w:ascii="ＭＳ 明朝" w:eastAsia="ＭＳ 明朝" w:hAnsi="ＭＳ 明朝" w:hint="eastAsia"/>
          <w:color w:val="000000" w:themeColor="text1"/>
        </w:rPr>
        <w:t>（</w:t>
      </w:r>
      <w:r>
        <w:rPr>
          <w:rFonts w:ascii="ＭＳ 明朝" w:eastAsia="ＭＳ 明朝" w:hAnsi="ＭＳ 明朝" w:hint="eastAsia"/>
          <w:color w:val="000000" w:themeColor="text1"/>
        </w:rPr>
        <w:t>４）</w:t>
      </w:r>
    </w:p>
    <w:p w:rsidR="00E24F82" w:rsidRPr="00777F95" w:rsidRDefault="00E24F82" w:rsidP="00E24F82">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p>
    <w:p w:rsidR="00E24F82" w:rsidRPr="00777F95" w:rsidRDefault="001C74DB" w:rsidP="00E24F82">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　３</w:t>
      </w:r>
      <w:r w:rsidR="00E24F82" w:rsidRPr="00777F95">
        <w:rPr>
          <w:rFonts w:ascii="ＭＳ 明朝" w:eastAsia="ＭＳ 明朝" w:hAnsi="ＭＳ 明朝" w:hint="eastAsia"/>
          <w:color w:val="000000" w:themeColor="text1"/>
          <w:sz w:val="22"/>
        </w:rPr>
        <w:t>年　　月　　日</w:t>
      </w: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1C74DB" w:rsidRPr="001C74DB" w:rsidRDefault="006C31C6" w:rsidP="00E24F82">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E24F82" w:rsidRPr="001C74DB">
        <w:rPr>
          <w:rFonts w:ascii="ＭＳ 明朝" w:eastAsia="ＭＳ 明朝" w:hAnsi="ＭＳ 明朝" w:hint="eastAsia"/>
          <w:color w:val="000000" w:themeColor="text1"/>
          <w:spacing w:val="47"/>
          <w:kern w:val="0"/>
          <w:sz w:val="22"/>
          <w:fitText w:val="1260" w:id="-2029320192"/>
        </w:rPr>
        <w:t>所</w:t>
      </w:r>
      <w:r w:rsidR="001C74DB" w:rsidRPr="001C74DB">
        <w:rPr>
          <w:rFonts w:ascii="ＭＳ 明朝" w:eastAsia="ＭＳ 明朝" w:hAnsi="ＭＳ 明朝" w:hint="eastAsia"/>
          <w:color w:val="000000" w:themeColor="text1"/>
          <w:spacing w:val="47"/>
          <w:kern w:val="0"/>
          <w:sz w:val="22"/>
          <w:fitText w:val="1260" w:id="-2029320192"/>
        </w:rPr>
        <w:t xml:space="preserve"> </w:t>
      </w:r>
      <w:r w:rsidR="00E24F82" w:rsidRPr="001C74DB">
        <w:rPr>
          <w:rFonts w:ascii="ＭＳ 明朝" w:eastAsia="ＭＳ 明朝" w:hAnsi="ＭＳ 明朝" w:hint="eastAsia"/>
          <w:color w:val="000000" w:themeColor="text1"/>
          <w:spacing w:val="47"/>
          <w:kern w:val="0"/>
          <w:sz w:val="22"/>
          <w:fitText w:val="1260" w:id="-2029320192"/>
        </w:rPr>
        <w:t>在</w:t>
      </w:r>
      <w:r w:rsidR="001C74DB" w:rsidRPr="001C74DB">
        <w:rPr>
          <w:rFonts w:ascii="ＭＳ 明朝" w:eastAsia="ＭＳ 明朝" w:hAnsi="ＭＳ 明朝" w:hint="eastAsia"/>
          <w:color w:val="000000" w:themeColor="text1"/>
          <w:spacing w:val="47"/>
          <w:kern w:val="0"/>
          <w:sz w:val="22"/>
          <w:fitText w:val="1260" w:id="-2029320192"/>
        </w:rPr>
        <w:t xml:space="preserve"> </w:t>
      </w:r>
      <w:r w:rsidR="00E24F82" w:rsidRPr="001C74DB">
        <w:rPr>
          <w:rFonts w:ascii="ＭＳ 明朝" w:eastAsia="ＭＳ 明朝" w:hAnsi="ＭＳ 明朝" w:hint="eastAsia"/>
          <w:color w:val="000000" w:themeColor="text1"/>
          <w:spacing w:val="2"/>
          <w:kern w:val="0"/>
          <w:sz w:val="22"/>
          <w:fitText w:val="1260" w:id="-2029320192"/>
        </w:rPr>
        <w:t>地</w:t>
      </w:r>
    </w:p>
    <w:p w:rsidR="00E24F82" w:rsidRPr="006C31C6" w:rsidRDefault="00E24F82" w:rsidP="00E24F82">
      <w:pPr>
        <w:rPr>
          <w:rFonts w:ascii="ＭＳ 明朝" w:eastAsia="ＭＳ 明朝" w:hAnsi="ＭＳ 明朝"/>
          <w:color w:val="000000" w:themeColor="text1"/>
          <w:sz w:val="22"/>
        </w:rPr>
      </w:pPr>
    </w:p>
    <w:p w:rsidR="00E24F82" w:rsidRPr="00E05537" w:rsidRDefault="006C31C6"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法 　人 　名</w:t>
      </w:r>
    </w:p>
    <w:p w:rsidR="00E24F82" w:rsidRPr="001C74DB" w:rsidRDefault="00E24F82" w:rsidP="00E24F82">
      <w:pPr>
        <w:rPr>
          <w:rFonts w:ascii="ＭＳ 明朝" w:eastAsia="ＭＳ 明朝" w:hAnsi="ＭＳ 明朝"/>
          <w:color w:val="000000" w:themeColor="text1"/>
          <w:sz w:val="22"/>
        </w:rPr>
      </w:pPr>
    </w:p>
    <w:p w:rsidR="00E24F82" w:rsidRDefault="001C74DB"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w:t>
      </w:r>
      <w:r w:rsidR="00932695">
        <w:rPr>
          <w:rFonts w:ascii="ＭＳ 明朝" w:eastAsia="ＭＳ 明朝" w:hAnsi="ＭＳ 明朝" w:hint="eastAsia"/>
          <w:color w:val="000000" w:themeColor="text1"/>
          <w:sz w:val="22"/>
        </w:rPr>
        <w:t xml:space="preserve">氏 </w:t>
      </w:r>
      <w:r>
        <w:rPr>
          <w:rFonts w:ascii="ＭＳ 明朝" w:eastAsia="ＭＳ 明朝" w:hAnsi="ＭＳ 明朝" w:hint="eastAsia"/>
          <w:color w:val="000000" w:themeColor="text1"/>
          <w:sz w:val="22"/>
        </w:rPr>
        <w:t>名</w:t>
      </w:r>
      <w:r w:rsidR="00E24F82" w:rsidRPr="00E05537">
        <w:rPr>
          <w:rFonts w:ascii="ＭＳ 明朝" w:eastAsia="ＭＳ 明朝" w:hAnsi="ＭＳ 明朝"/>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color w:val="000000" w:themeColor="text1"/>
          <w:sz w:val="22"/>
        </w:rPr>
        <w:t xml:space="preserve">    </w:t>
      </w:r>
      <w:r w:rsidR="00932695">
        <w:rPr>
          <w:rFonts w:ascii="ＭＳ 明朝" w:eastAsia="ＭＳ 明朝" w:hAnsi="ＭＳ 明朝"/>
          <w:color w:val="000000" w:themeColor="text1"/>
          <w:sz w:val="22"/>
        </w:rPr>
        <w:t xml:space="preserve">  </w:t>
      </w:r>
      <w:r w:rsidR="00E24F82" w:rsidRPr="00E05537">
        <w:rPr>
          <w:rFonts w:ascii="ＭＳ 明朝" w:eastAsia="ＭＳ 明朝" w:hAnsi="ＭＳ 明朝"/>
          <w:color w:val="000000" w:themeColor="text1"/>
          <w:sz w:val="22"/>
        </w:rPr>
        <w:t xml:space="preserve">    </w:t>
      </w:r>
      <w:r w:rsidR="00E24F82" w:rsidRPr="00E05537">
        <w:rPr>
          <w:rFonts w:ascii="ＭＳ 明朝" w:eastAsia="ＭＳ 明朝" w:hAnsi="ＭＳ 明朝" w:hint="eastAsia"/>
          <w:color w:val="000000" w:themeColor="text1"/>
          <w:sz w:val="22"/>
        </w:rPr>
        <w:t>印</w:t>
      </w:r>
    </w:p>
    <w:p w:rsidR="006C31C6" w:rsidRDefault="006C31C6" w:rsidP="00E24F82">
      <w:pPr>
        <w:rPr>
          <w:rFonts w:ascii="ＭＳ 明朝" w:eastAsia="ＭＳ 明朝" w:hAnsi="ＭＳ 明朝"/>
          <w:color w:val="000000" w:themeColor="text1"/>
          <w:sz w:val="22"/>
        </w:rPr>
      </w:pPr>
    </w:p>
    <w:p w:rsidR="006C31C6" w:rsidRDefault="006C31C6"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6C31C6" w:rsidRPr="006C31C6" w:rsidRDefault="006C31C6" w:rsidP="00E24F82">
      <w:pPr>
        <w:rPr>
          <w:rFonts w:ascii="ＭＳ 明朝" w:eastAsia="ＭＳ 明朝" w:hAnsi="ＭＳ 明朝"/>
          <w:color w:val="000000" w:themeColor="text1"/>
          <w:sz w:val="22"/>
        </w:rPr>
      </w:pPr>
    </w:p>
    <w:p w:rsidR="006C31C6" w:rsidRDefault="006C31C6"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6C31C6" w:rsidRDefault="006C31C6" w:rsidP="00E24F82">
      <w:pPr>
        <w:rPr>
          <w:rFonts w:ascii="ＭＳ 明朝" w:eastAsia="ＭＳ 明朝" w:hAnsi="ＭＳ 明朝"/>
          <w:color w:val="000000" w:themeColor="text1"/>
          <w:sz w:val="22"/>
        </w:rPr>
      </w:pPr>
    </w:p>
    <w:p w:rsidR="006C31C6" w:rsidRDefault="006C31C6"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5651AD" w:rsidRDefault="005651AD" w:rsidP="006C31C6">
      <w:pPr>
        <w:ind w:firstLineChars="1550" w:firstLine="3410"/>
        <w:rPr>
          <w:rFonts w:ascii="ＭＳ 明朝" w:eastAsia="ＭＳ 明朝" w:hAnsi="ＭＳ 明朝"/>
          <w:color w:val="000000" w:themeColor="text1"/>
          <w:sz w:val="22"/>
        </w:rPr>
      </w:pPr>
    </w:p>
    <w:p w:rsidR="005651AD" w:rsidRPr="00E05537" w:rsidRDefault="005651AD"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343EB"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w:t>
      </w:r>
      <w:r w:rsidR="00803EC0" w:rsidRPr="00803EC0">
        <w:rPr>
          <w:rFonts w:ascii="ＭＳ 明朝" w:eastAsia="ＭＳ 明朝" w:hAnsi="ＭＳ 明朝" w:hint="eastAsia"/>
          <w:color w:val="000000" w:themeColor="text1"/>
          <w:sz w:val="22"/>
        </w:rPr>
        <w:t>ワクチン接種</w:t>
      </w:r>
      <w:r w:rsidR="00777F95">
        <w:rPr>
          <w:rFonts w:ascii="ＭＳ 明朝" w:eastAsia="ＭＳ 明朝" w:hAnsi="ＭＳ 明朝" w:hint="eastAsia"/>
          <w:color w:val="000000" w:themeColor="text1"/>
          <w:sz w:val="22"/>
        </w:rPr>
        <w:t>促進</w:t>
      </w:r>
      <w:r w:rsidR="00185C77">
        <w:rPr>
          <w:rFonts w:ascii="ＭＳ 明朝" w:eastAsia="ＭＳ 明朝" w:hAnsi="ＭＳ 明朝" w:hint="eastAsia"/>
          <w:color w:val="000000" w:themeColor="text1"/>
          <w:sz w:val="22"/>
        </w:rPr>
        <w:t>強化</w:t>
      </w:r>
      <w:r w:rsidR="00803EC0" w:rsidRPr="00803EC0">
        <w:rPr>
          <w:rFonts w:ascii="ＭＳ 明朝" w:eastAsia="ＭＳ 明朝" w:hAnsi="ＭＳ 明朝" w:hint="eastAsia"/>
          <w:color w:val="000000" w:themeColor="text1"/>
          <w:sz w:val="22"/>
        </w:rPr>
        <w:t>業務委託</w:t>
      </w:r>
      <w:r w:rsidR="00E24F82" w:rsidRPr="00E05537">
        <w:rPr>
          <w:rFonts w:ascii="ＭＳ 明朝" w:eastAsia="ＭＳ 明朝" w:hAnsi="ＭＳ 明朝" w:hint="eastAsia"/>
          <w:color w:val="000000" w:themeColor="text1"/>
          <w:sz w:val="22"/>
        </w:rPr>
        <w:t>」について、応募を辞退します。</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rPr>
      </w:pP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AC" w:rsidRDefault="007A08AC" w:rsidP="009E5C1F">
      <w:r>
        <w:separator/>
      </w:r>
    </w:p>
  </w:endnote>
  <w:endnote w:type="continuationSeparator" w:id="0">
    <w:p w:rsidR="007A08AC" w:rsidRDefault="007A08A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AC" w:rsidRDefault="007A08AC" w:rsidP="009E5C1F">
      <w:r>
        <w:separator/>
      </w:r>
    </w:p>
  </w:footnote>
  <w:footnote w:type="continuationSeparator" w:id="0">
    <w:p w:rsidR="007A08AC" w:rsidRDefault="007A08AC"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33FBD"/>
    <w:rsid w:val="00142C09"/>
    <w:rsid w:val="00152430"/>
    <w:rsid w:val="001628B4"/>
    <w:rsid w:val="00166311"/>
    <w:rsid w:val="00167F5D"/>
    <w:rsid w:val="00177B76"/>
    <w:rsid w:val="00185C77"/>
    <w:rsid w:val="00196918"/>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41315"/>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E36FC"/>
    <w:rsid w:val="009E5C1F"/>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80D168"/>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278D-AC87-4ACA-888A-E6CEA430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5</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194</cp:revision>
  <cp:lastPrinted>2019-03-26T01:03:00Z</cp:lastPrinted>
  <dcterms:created xsi:type="dcterms:W3CDTF">2017-10-18T01:38:00Z</dcterms:created>
  <dcterms:modified xsi:type="dcterms:W3CDTF">2021-09-21T01:39:00Z</dcterms:modified>
</cp:coreProperties>
</file>